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FED" w:rsidRDefault="00CA0FED" w:rsidP="00CA0FED">
      <w:pPr>
        <w:pStyle w:val="Heading1"/>
        <w:rPr>
          <w:rtl/>
        </w:rPr>
      </w:pPr>
    </w:p>
    <w:p w:rsidR="00CA0FED" w:rsidRDefault="00CA0FED" w:rsidP="00CA0FED">
      <w:pPr>
        <w:pStyle w:val="NormalWeb"/>
        <w:bidi/>
        <w:jc w:val="center"/>
        <w:rPr>
          <w:rFonts w:ascii="NoorTitr" w:hAnsi="NoorTitr"/>
          <w:color w:val="000000"/>
          <w:sz w:val="2"/>
          <w:szCs w:val="2"/>
        </w:rPr>
      </w:pPr>
      <w:r>
        <w:rPr>
          <w:rFonts w:ascii="NoorTitr" w:hAnsi="NoorTitr" w:hint="cs"/>
          <w:color w:val="286564"/>
          <w:sz w:val="27"/>
          <w:szCs w:val="27"/>
          <w:rtl/>
        </w:rPr>
        <w:t>تحرير الوسيلة؛ ج‌1، ص: 177</w:t>
      </w:r>
    </w:p>
    <w:p w:rsidR="00CA0FED" w:rsidRDefault="00CA0FED" w:rsidP="00CA0FED">
      <w:pPr>
        <w:pStyle w:val="NormalWeb"/>
        <w:bidi/>
        <w:rPr>
          <w:rFonts w:ascii="NoorTitr" w:hAnsi="NoorTitr" w:cs="NoorLotus" w:hint="cs"/>
          <w:color w:val="286564"/>
          <w:sz w:val="27"/>
          <w:szCs w:val="27"/>
          <w:rtl/>
        </w:rPr>
      </w:pPr>
      <w:r>
        <w:rPr>
          <w:rFonts w:ascii="NoorNazliBold" w:hAnsi="NoorNazliBold" w:cs="NoorLotus" w:hint="cs"/>
          <w:color w:val="6C3A00"/>
          <w:sz w:val="27"/>
          <w:szCs w:val="27"/>
          <w:rtl/>
        </w:rPr>
        <w:t>مسألة 1 يجب السجود عند تلاوة آيات أربع في السور الأربع:</w:t>
      </w:r>
    </w:p>
    <w:p w:rsidR="00CA0FED" w:rsidRDefault="00CA0FED" w:rsidP="00CA0FED">
      <w:pPr>
        <w:pStyle w:val="NormalWeb"/>
        <w:bidi/>
        <w:rPr>
          <w:rFonts w:ascii="NoorTitr" w:hAnsi="NoorTitr" w:cs="me_quran" w:hint="cs"/>
          <w:color w:val="286564"/>
          <w:sz w:val="27"/>
          <w:szCs w:val="27"/>
          <w:rtl/>
        </w:rPr>
      </w:pPr>
      <w:r>
        <w:rPr>
          <w:rFonts w:ascii="NoorLotus" w:hAnsi="NoorLotus" w:cs="NoorLotus" w:hint="cs"/>
          <w:color w:val="000000"/>
          <w:sz w:val="30"/>
          <w:szCs w:val="30"/>
          <w:rtl/>
        </w:rPr>
        <w:t>آخر «النجم» و «العلق» و</w:t>
      </w:r>
      <w:r>
        <w:rPr>
          <w:rFonts w:ascii="NoorLotus" w:hAnsi="NoorLotus" w:cs="me_quran" w:hint="cs"/>
          <w:color w:val="008000"/>
          <w:sz w:val="26"/>
          <w:szCs w:val="26"/>
          <w:rtl/>
        </w:rPr>
        <w:t xml:space="preserve"> «لٰا يَسْتَكْبِرُونَ»</w:t>
      </w:r>
      <w:r>
        <w:rPr>
          <w:rFonts w:ascii="NoorLotus" w:hAnsi="NoorLotus" w:cs="NoorLotus" w:hint="cs"/>
          <w:color w:val="000000"/>
          <w:sz w:val="30"/>
          <w:szCs w:val="30"/>
          <w:rtl/>
        </w:rPr>
        <w:t xml:space="preserve"> في أ لم تنزيل و</w:t>
      </w:r>
      <w:r>
        <w:rPr>
          <w:rFonts w:ascii="NoorLotus" w:hAnsi="NoorLotus" w:cs="me_quran" w:hint="cs"/>
          <w:color w:val="008000"/>
          <w:sz w:val="26"/>
          <w:szCs w:val="26"/>
          <w:rtl/>
        </w:rPr>
        <w:t xml:space="preserve"> «تَعْبُدُونَ»</w:t>
      </w:r>
      <w:r>
        <w:rPr>
          <w:rFonts w:ascii="NoorLotus" w:hAnsi="NoorLotus" w:cs="NoorLotus" w:hint="cs"/>
          <w:color w:val="000000"/>
          <w:sz w:val="30"/>
          <w:szCs w:val="30"/>
          <w:rtl/>
        </w:rPr>
        <w:t xml:space="preserve"> في حم فصلت، و كذا عند استماعها دون سماعها على الأظهر، و لكن لا ينبغي ترك الاحتياط، و السبب مجموع الآية، فلا يجب بقراءة بعضها و لو لفظ السجدة منها و إن كان أحوط، و وجوبها فوري لا يجوز تأخيرها، و إن أخرها و لو عصيانا يجب إتيانها و لا تسقط.</w:t>
      </w:r>
    </w:p>
    <w:p w:rsidR="00CA0FED" w:rsidRDefault="00CA0FED" w:rsidP="00CA0FED">
      <w:pPr>
        <w:pStyle w:val="NormalWeb"/>
        <w:bidi/>
        <w:rPr>
          <w:rFonts w:ascii="NoorTitr" w:hAnsi="NoorTitr" w:cs="NoorLotus" w:hint="cs"/>
          <w:color w:val="286564"/>
          <w:sz w:val="27"/>
          <w:szCs w:val="27"/>
          <w:rtl/>
        </w:rPr>
      </w:pPr>
      <w:r>
        <w:rPr>
          <w:rFonts w:ascii="NoorLotus" w:hAnsi="NoorLotus" w:cs="NoorLotus" w:hint="cs"/>
          <w:color w:val="6C3934"/>
          <w:sz w:val="21"/>
          <w:szCs w:val="21"/>
          <w:rtl/>
        </w:rPr>
        <w:t>________________________________________</w:t>
      </w:r>
      <w:r>
        <w:rPr>
          <w:rFonts w:ascii="NoorLotus" w:hAnsi="NoorLotus" w:cs="NoorLotus" w:hint="cs"/>
          <w:color w:val="6C3934"/>
          <w:sz w:val="21"/>
          <w:szCs w:val="21"/>
          <w:rtl/>
        </w:rPr>
        <w:br/>
        <w:t>خمينى، سيد روح اللّٰه موسوى، تحرير الوسيلة، 2 جلد، مؤسسه مطبوعات دار العلم، قم - ايران، اول، ه‍ ق</w:t>
      </w:r>
    </w:p>
    <w:p w:rsidR="00102F49" w:rsidRDefault="00102F49" w:rsidP="00102F49">
      <w:pPr>
        <w:pStyle w:val="NormalWeb"/>
        <w:bidi/>
        <w:jc w:val="center"/>
        <w:rPr>
          <w:rFonts w:ascii="NoorTitr" w:hAnsi="NoorTitr"/>
          <w:color w:val="000000"/>
          <w:sz w:val="2"/>
          <w:szCs w:val="2"/>
        </w:rPr>
      </w:pPr>
      <w:r>
        <w:rPr>
          <w:rFonts w:ascii="NoorTitr" w:hAnsi="NoorTitr" w:hint="cs"/>
          <w:color w:val="286564"/>
          <w:sz w:val="27"/>
          <w:szCs w:val="27"/>
          <w:rtl/>
        </w:rPr>
        <w:t>العروة الوثقى (المحشى)؛ ج‌2، ص: 578</w:t>
      </w:r>
    </w:p>
    <w:p w:rsidR="00102F49" w:rsidRDefault="00102F49" w:rsidP="00102F49">
      <w:pPr>
        <w:pStyle w:val="NormalWeb"/>
        <w:bidi/>
        <w:rPr>
          <w:rFonts w:ascii="NoorTitr" w:hAnsi="NoorTitr" w:cs="NoorLotus" w:hint="cs"/>
          <w:color w:val="286564"/>
          <w:sz w:val="27"/>
          <w:szCs w:val="27"/>
          <w:rtl/>
        </w:rPr>
      </w:pPr>
      <w:r>
        <w:rPr>
          <w:rFonts w:ascii="NoorNazliBold" w:hAnsi="NoorNazliBold" w:cs="NoorLotus" w:hint="cs"/>
          <w:color w:val="6C3A00"/>
          <w:sz w:val="27"/>
          <w:szCs w:val="27"/>
          <w:rtl/>
        </w:rPr>
        <w:t>[ (مسألة 3): يختصّ الوجوب و الاستحباب بالقارئ و المستمع و السامع للآيات،]</w:t>
      </w:r>
    </w:p>
    <w:p w:rsidR="00102F49" w:rsidRDefault="00102F49" w:rsidP="00102F49">
      <w:pPr>
        <w:pStyle w:val="NormalWeb"/>
        <w:bidi/>
        <w:rPr>
          <w:rFonts w:ascii="NoorTitr" w:hAnsi="NoorTitr" w:cs="NoorLotus" w:hint="cs"/>
          <w:color w:val="286564"/>
          <w:sz w:val="27"/>
          <w:szCs w:val="27"/>
          <w:rtl/>
        </w:rPr>
      </w:pPr>
      <w:r>
        <w:rPr>
          <w:rFonts w:ascii="NoorLotus" w:hAnsi="NoorLotus" w:cs="NoorLotus" w:hint="cs"/>
          <w:color w:val="00663A"/>
          <w:sz w:val="30"/>
          <w:szCs w:val="30"/>
          <w:rtl/>
        </w:rPr>
        <w:t>(مسألة 3): يختصّ الوجوب و الاستحباب بالقارئ و المستمع و السامع (1) للآيات، فلا يجب على من كتبها أو تصوّرها أو شاهدها مكتوبة أو أخطرها بالبال.</w:t>
      </w:r>
    </w:p>
    <w:p w:rsidR="00102F49" w:rsidRDefault="00102F49" w:rsidP="00102F49">
      <w:pPr>
        <w:pStyle w:val="NormalWeb"/>
        <w:bidi/>
        <w:rPr>
          <w:rFonts w:ascii="NoorTitr" w:hAnsi="NoorTitr" w:cs="NoorLotus" w:hint="cs"/>
          <w:color w:val="286564"/>
          <w:sz w:val="27"/>
          <w:szCs w:val="27"/>
          <w:rtl/>
        </w:rPr>
      </w:pPr>
      <w:r>
        <w:rPr>
          <w:rFonts w:ascii="NoorNazliBold" w:hAnsi="NoorNazliBold" w:cs="NoorLotus" w:hint="cs"/>
          <w:color w:val="6C3A00"/>
          <w:sz w:val="27"/>
          <w:szCs w:val="27"/>
          <w:rtl/>
        </w:rPr>
        <w:t>[ (مسألة 4): السبب مجموع الآية]</w:t>
      </w:r>
    </w:p>
    <w:p w:rsidR="00102F49" w:rsidRDefault="00102F49" w:rsidP="00102F49">
      <w:pPr>
        <w:pStyle w:val="NormalWeb"/>
        <w:bidi/>
        <w:rPr>
          <w:rFonts w:ascii="NoorTitr" w:hAnsi="NoorTitr" w:cs="NoorLotus" w:hint="cs"/>
          <w:color w:val="286564"/>
          <w:sz w:val="27"/>
          <w:szCs w:val="27"/>
          <w:rtl/>
        </w:rPr>
      </w:pPr>
      <w:r>
        <w:rPr>
          <w:rFonts w:ascii="NoorLotus" w:hAnsi="NoorLotus" w:cs="NoorLotus" w:hint="cs"/>
          <w:color w:val="00663A"/>
          <w:sz w:val="30"/>
          <w:szCs w:val="30"/>
          <w:rtl/>
        </w:rPr>
        <w:t>(مسألة 4): السبب مجموع الآية فلا يجب (2) بقراءة بعضها و لو لفظ (3) السجدة منها.</w:t>
      </w:r>
    </w:p>
    <w:p w:rsidR="00102F49" w:rsidRDefault="00102F49" w:rsidP="00102F49">
      <w:pPr>
        <w:pStyle w:val="NormalWeb"/>
        <w:bidi/>
        <w:rPr>
          <w:rFonts w:ascii="NoorTitr" w:hAnsi="NoorTitr" w:cs="NoorLotus" w:hint="cs"/>
          <w:color w:val="286564"/>
          <w:sz w:val="27"/>
          <w:szCs w:val="27"/>
          <w:rtl/>
        </w:rPr>
      </w:pPr>
      <w:r>
        <w:rPr>
          <w:rFonts w:ascii="NoorNazliBold" w:hAnsi="NoorNazliBold" w:cs="NoorLotus" w:hint="cs"/>
          <w:color w:val="6C3A00"/>
          <w:sz w:val="27"/>
          <w:szCs w:val="27"/>
          <w:rtl/>
        </w:rPr>
        <w:t>[ (مسألة 5): وجوب السجدة فوريّ]</w:t>
      </w:r>
    </w:p>
    <w:p w:rsidR="00102F49" w:rsidRDefault="00102F49" w:rsidP="00102F49">
      <w:pPr>
        <w:pStyle w:val="NormalWeb"/>
        <w:bidi/>
        <w:rPr>
          <w:rFonts w:ascii="NoorTitr" w:hAnsi="NoorTitr" w:cs="NoorLotus" w:hint="cs"/>
          <w:color w:val="286564"/>
          <w:sz w:val="27"/>
          <w:szCs w:val="27"/>
          <w:rtl/>
        </w:rPr>
      </w:pPr>
      <w:r>
        <w:rPr>
          <w:rFonts w:ascii="NoorLotus" w:hAnsi="NoorLotus" w:cs="NoorLotus" w:hint="cs"/>
          <w:color w:val="00663A"/>
          <w:sz w:val="30"/>
          <w:szCs w:val="30"/>
          <w:rtl/>
        </w:rPr>
        <w:t>(مسألة 5): وجوب السجدة فوريّ فلا يجوز التأخير، نعم لو نسيها أتى بها إذا تذكّر بل و كذلك لو تركها عصياناً (4).</w:t>
      </w:r>
    </w:p>
    <w:p w:rsidR="00102F49" w:rsidRDefault="00102F49" w:rsidP="00102F49">
      <w:pPr>
        <w:pStyle w:val="NormalWeb"/>
        <w:bidi/>
        <w:rPr>
          <w:rFonts w:ascii="NoorTitr" w:hAnsi="NoorTitr" w:cs="NoorLotus" w:hint="cs"/>
          <w:color w:val="286564"/>
          <w:sz w:val="27"/>
          <w:szCs w:val="27"/>
          <w:rtl/>
        </w:rPr>
      </w:pPr>
      <w:r>
        <w:rPr>
          <w:rFonts w:ascii="NoorNazliBold" w:hAnsi="NoorNazliBold" w:cs="NoorLotus" w:hint="cs"/>
          <w:color w:val="6C3A00"/>
          <w:sz w:val="27"/>
          <w:szCs w:val="27"/>
          <w:rtl/>
        </w:rPr>
        <w:t>[ (مسألة 6): لو قرأ بعض الآية و سمع بعضها الآخر]</w:t>
      </w:r>
    </w:p>
    <w:p w:rsidR="00102F49" w:rsidRDefault="00102F49" w:rsidP="00102F49">
      <w:pPr>
        <w:pStyle w:val="NormalWeb"/>
        <w:bidi/>
        <w:rPr>
          <w:rFonts w:ascii="NoorTitr" w:hAnsi="NoorTitr" w:cs="NoorLotus" w:hint="cs"/>
          <w:color w:val="286564"/>
          <w:sz w:val="27"/>
          <w:szCs w:val="27"/>
          <w:rtl/>
        </w:rPr>
      </w:pPr>
      <w:r>
        <w:rPr>
          <w:rFonts w:ascii="NoorLotus" w:hAnsi="NoorLotus" w:cs="NoorLotus" w:hint="cs"/>
          <w:color w:val="00663A"/>
          <w:sz w:val="30"/>
          <w:szCs w:val="30"/>
          <w:rtl/>
        </w:rPr>
        <w:t>(مسألة 6): لو قرأ بعض الآية و سمع بعضها الآخر فالأحوط الإتيان بالسجدة.</w:t>
      </w:r>
    </w:p>
    <w:p w:rsidR="00102F49" w:rsidRDefault="00102F49" w:rsidP="00102F49">
      <w:pPr>
        <w:pStyle w:val="NormalWeb"/>
        <w:bidi/>
        <w:rPr>
          <w:rFonts w:ascii="NoorTitr" w:hAnsi="NoorTitr" w:cs="NoorLotus" w:hint="cs"/>
          <w:color w:val="286564"/>
          <w:sz w:val="27"/>
          <w:szCs w:val="27"/>
          <w:rtl/>
        </w:rPr>
      </w:pPr>
      <w:r>
        <w:rPr>
          <w:rFonts w:ascii="NoorNazliBold" w:hAnsi="NoorNazliBold" w:cs="NoorLotus" w:hint="cs"/>
          <w:color w:val="6C3A00"/>
          <w:sz w:val="27"/>
          <w:szCs w:val="27"/>
          <w:rtl/>
        </w:rPr>
        <w:t>[ (مسألة 7): إذا قرأها غلطاً أو سمعها ممّن قرأها غلطاً]</w:t>
      </w:r>
    </w:p>
    <w:p w:rsidR="00102F49" w:rsidRDefault="00102F49" w:rsidP="00102F49">
      <w:pPr>
        <w:pStyle w:val="NormalWeb"/>
        <w:bidi/>
        <w:rPr>
          <w:rFonts w:ascii="NoorTitr" w:hAnsi="NoorTitr" w:cs="NoorLotus" w:hint="cs"/>
          <w:color w:val="286564"/>
          <w:sz w:val="27"/>
          <w:szCs w:val="27"/>
          <w:rtl/>
        </w:rPr>
      </w:pPr>
      <w:r>
        <w:rPr>
          <w:rFonts w:ascii="NoorLotus" w:hAnsi="NoorLotus" w:cs="NoorLotus" w:hint="cs"/>
          <w:color w:val="00663A"/>
          <w:sz w:val="30"/>
          <w:szCs w:val="30"/>
          <w:rtl/>
        </w:rPr>
        <w:lastRenderedPageBreak/>
        <w:t>(مسألة 7): إذا قرأها غلطاً أو سمعها ممّن قرأها غلطاً فالأحوط السجدة أيضاً.</w:t>
      </w:r>
    </w:p>
    <w:p w:rsidR="00102F49" w:rsidRDefault="00102F49" w:rsidP="00102F49">
      <w:pPr>
        <w:pStyle w:val="NormalWeb"/>
        <w:bidi/>
        <w:rPr>
          <w:rFonts w:ascii="NoorTitr" w:hAnsi="NoorTitr" w:cs="NoorLotus" w:hint="cs"/>
          <w:color w:val="286564"/>
          <w:sz w:val="27"/>
          <w:szCs w:val="27"/>
          <w:rtl/>
        </w:rPr>
      </w:pPr>
      <w:r>
        <w:rPr>
          <w:rFonts w:ascii="NoorLotus" w:hAnsi="NoorLotus" w:cs="NoorLotus" w:hint="cs"/>
          <w:color w:val="000000"/>
          <w:sz w:val="30"/>
          <w:szCs w:val="30"/>
          <w:rtl/>
        </w:rPr>
        <w:t>______________________________</w:t>
      </w:r>
      <w:r>
        <w:rPr>
          <w:rFonts w:ascii="NoorLotus" w:hAnsi="NoorLotus" w:cs="NoorLotus" w:hint="cs"/>
          <w:color w:val="000000"/>
          <w:sz w:val="30"/>
          <w:szCs w:val="30"/>
          <w:rtl/>
        </w:rPr>
        <w:br/>
        <w:t>(1) صحيحة عبد اللّٰه بن سنان نصّ في عدم الوجوب على السامع إذا لم يكن مستمعاً. (كاشف الغطاء).</w:t>
      </w:r>
    </w:p>
    <w:p w:rsidR="00102F49" w:rsidRDefault="00102F49" w:rsidP="00102F49">
      <w:pPr>
        <w:pStyle w:val="NormalWeb"/>
        <w:bidi/>
        <w:rPr>
          <w:rFonts w:ascii="NoorTitr" w:hAnsi="NoorTitr" w:cs="NoorLotus" w:hint="cs"/>
          <w:color w:val="286564"/>
          <w:sz w:val="27"/>
          <w:szCs w:val="27"/>
          <w:rtl/>
        </w:rPr>
      </w:pPr>
      <w:r>
        <w:rPr>
          <w:rFonts w:ascii="NoorLotus" w:hAnsi="NoorLotus" w:cs="NoorLotus" w:hint="cs"/>
          <w:color w:val="000000"/>
          <w:sz w:val="30"/>
          <w:szCs w:val="30"/>
          <w:rtl/>
        </w:rPr>
        <w:t>(2) و لكنه أحوط خصوصاً لفظها. (الگلپايگاني).</w:t>
      </w:r>
    </w:p>
    <w:p w:rsidR="00102F49" w:rsidRDefault="00102F49" w:rsidP="00102F49">
      <w:pPr>
        <w:pStyle w:val="NormalWeb"/>
        <w:bidi/>
        <w:rPr>
          <w:rFonts w:ascii="NoorTitr" w:hAnsi="NoorTitr" w:cs="NoorLotus" w:hint="cs"/>
          <w:color w:val="286564"/>
          <w:sz w:val="27"/>
          <w:szCs w:val="27"/>
          <w:rtl/>
        </w:rPr>
      </w:pPr>
      <w:r>
        <w:rPr>
          <w:rFonts w:ascii="NoorLotus" w:hAnsi="NoorLotus" w:cs="NoorLotus" w:hint="cs"/>
          <w:color w:val="6C3934"/>
          <w:sz w:val="21"/>
          <w:szCs w:val="21"/>
          <w:rtl/>
        </w:rPr>
        <w:t>________________________________________</w:t>
      </w:r>
      <w:r>
        <w:rPr>
          <w:rFonts w:ascii="NoorLotus" w:hAnsi="NoorLotus" w:cs="NoorLotus" w:hint="cs"/>
          <w:color w:val="6C3934"/>
          <w:sz w:val="21"/>
          <w:szCs w:val="21"/>
          <w:rtl/>
        </w:rPr>
        <w:br/>
        <w:t>يزدى، سيد محمد كاظم طباطبايى، العروة الوثقى (المحشّٰى)، 5 جلد، دفتر انتشارات اسلامى وابسته به جامعه مدرسين حوزه علميه قم، قم - ايران، اول، 1419 ه‍ ق</w:t>
      </w:r>
    </w:p>
    <w:p w:rsidR="00102F49" w:rsidRDefault="00102F49" w:rsidP="00CA0FED">
      <w:pPr>
        <w:rPr>
          <w:rtl/>
        </w:rPr>
      </w:pPr>
    </w:p>
    <w:p w:rsidR="00CA0FED" w:rsidRPr="00CA0FED" w:rsidRDefault="00CA0FED" w:rsidP="00CA0FED">
      <w:pPr>
        <w:rPr>
          <w:rtl/>
        </w:rPr>
      </w:pPr>
    </w:p>
    <w:p w:rsidR="00CA0FED" w:rsidRPr="00CA0FED" w:rsidRDefault="00155CC8" w:rsidP="00CA0FED">
      <w:pPr>
        <w:pStyle w:val="Heading1"/>
      </w:pPr>
      <w:r>
        <w:rPr>
          <w:rFonts w:hint="cs"/>
          <w:rtl/>
        </w:rPr>
        <w:t>ما يدلّ على وجوب</w:t>
      </w:r>
      <w:r>
        <w:t xml:space="preserve"> </w:t>
      </w:r>
      <w:r>
        <w:rPr>
          <w:rFonts w:hint="cs"/>
          <w:rtl/>
        </w:rPr>
        <w:t>السجده</w:t>
      </w:r>
      <w:r w:rsidR="003230F3">
        <w:rPr>
          <w:rFonts w:hint="cs"/>
          <w:rtl/>
        </w:rPr>
        <w:t xml:space="preserve"> على السامع مطلقا أخبار.</w:t>
      </w:r>
    </w:p>
    <w:p w:rsidR="003230F3" w:rsidRDefault="003230F3" w:rsidP="00AB4B6A">
      <w:pPr>
        <w:pStyle w:val="NormalWeb"/>
        <w:bidi/>
        <w:rPr>
          <w:rFonts w:ascii="NoorLotus" w:hAnsi="NoorLotus" w:cs="NoorLotus"/>
          <w:color w:val="000000"/>
          <w:sz w:val="30"/>
          <w:szCs w:val="30"/>
        </w:rPr>
      </w:pPr>
    </w:p>
    <w:p w:rsidR="00AB4B6A" w:rsidRDefault="00AB4B6A" w:rsidP="00566C53">
      <w:pPr>
        <w:pStyle w:val="Heading2"/>
      </w:pPr>
      <w:r>
        <w:rPr>
          <w:rFonts w:hint="cs"/>
          <w:rtl/>
        </w:rPr>
        <w:t>منها: إطلاق ما ورد في وجوبه على المأموم و لو إيماء إذا اقتدى بمن يرى جواز قراءة العزائم فإنّه يعمّ ما إذا لم يستمع</w:t>
      </w:r>
      <w:r>
        <w:rPr>
          <w:rFonts w:hint="cs"/>
          <w:color w:val="0032DC"/>
          <w:rtl/>
        </w:rPr>
        <w:t xml:space="preserve"> «1»</w:t>
      </w:r>
      <w:r>
        <w:rPr>
          <w:rFonts w:hint="cs"/>
          <w:rtl/>
        </w:rPr>
        <w:t xml:space="preserve"> فتأمّل.</w:t>
      </w:r>
    </w:p>
    <w:p w:rsidR="006E0E33" w:rsidRDefault="006E0E33" w:rsidP="006E0E33">
      <w:pPr>
        <w:pStyle w:val="NormalWeb"/>
        <w:bidi/>
        <w:jc w:val="center"/>
        <w:rPr>
          <w:rFonts w:ascii="NoorTitr" w:hAnsi="NoorTitr" w:cs="NoorTitr"/>
          <w:color w:val="000000"/>
          <w:sz w:val="2"/>
          <w:szCs w:val="2"/>
        </w:rPr>
      </w:pPr>
      <w:r>
        <w:rPr>
          <w:rFonts w:ascii="Sakkal Majalla" w:hAnsi="Sakkal Majalla" w:cs="Sakkal Majalla" w:hint="cs"/>
          <w:color w:val="286564"/>
          <w:sz w:val="27"/>
          <w:szCs w:val="27"/>
          <w:rtl/>
        </w:rPr>
        <w:t>وسائل</w:t>
      </w:r>
      <w:r>
        <w:rPr>
          <w:rFonts w:ascii="NoorTitr" w:hAnsi="NoorTitr" w:cs="NoorTitr" w:hint="cs"/>
          <w:color w:val="286564"/>
          <w:sz w:val="27"/>
          <w:szCs w:val="27"/>
          <w:rtl/>
        </w:rPr>
        <w:t xml:space="preserve"> </w:t>
      </w:r>
      <w:r>
        <w:rPr>
          <w:rFonts w:ascii="Sakkal Majalla" w:hAnsi="Sakkal Majalla" w:cs="Sakkal Majalla" w:hint="cs"/>
          <w:color w:val="286564"/>
          <w:sz w:val="27"/>
          <w:szCs w:val="27"/>
          <w:rtl/>
        </w:rPr>
        <w:t>الشيعة؛</w:t>
      </w:r>
      <w:r>
        <w:rPr>
          <w:rFonts w:ascii="NoorTitr" w:hAnsi="NoorTitr" w:cs="NoorTitr" w:hint="cs"/>
          <w:color w:val="286564"/>
          <w:sz w:val="27"/>
          <w:szCs w:val="27"/>
          <w:rtl/>
        </w:rPr>
        <w:t xml:space="preserve"> </w:t>
      </w:r>
      <w:r>
        <w:rPr>
          <w:rFonts w:ascii="Sakkal Majalla" w:hAnsi="Sakkal Majalla" w:cs="Sakkal Majalla" w:hint="cs"/>
          <w:color w:val="286564"/>
          <w:sz w:val="27"/>
          <w:szCs w:val="27"/>
          <w:rtl/>
        </w:rPr>
        <w:t>ج‌</w:t>
      </w:r>
      <w:r>
        <w:rPr>
          <w:rFonts w:ascii="NoorTitr" w:hAnsi="NoorTitr" w:cs="NoorTitr" w:hint="cs"/>
          <w:color w:val="286564"/>
          <w:sz w:val="27"/>
          <w:szCs w:val="27"/>
          <w:rtl/>
        </w:rPr>
        <w:t>6</w:t>
      </w:r>
      <w:r>
        <w:rPr>
          <w:rFonts w:ascii="Sakkal Majalla" w:hAnsi="Sakkal Majalla" w:cs="Sakkal Majalla" w:hint="cs"/>
          <w:color w:val="286564"/>
          <w:sz w:val="27"/>
          <w:szCs w:val="27"/>
          <w:rtl/>
        </w:rPr>
        <w:t>،</w:t>
      </w:r>
      <w:r>
        <w:rPr>
          <w:rFonts w:ascii="NoorTitr" w:hAnsi="NoorTitr" w:cs="NoorTitr" w:hint="cs"/>
          <w:color w:val="286564"/>
          <w:sz w:val="27"/>
          <w:szCs w:val="27"/>
          <w:rtl/>
        </w:rPr>
        <w:t xml:space="preserve"> </w:t>
      </w:r>
      <w:r>
        <w:rPr>
          <w:rFonts w:ascii="Sakkal Majalla" w:hAnsi="Sakkal Majalla" w:cs="Sakkal Majalla" w:hint="cs"/>
          <w:color w:val="286564"/>
          <w:sz w:val="27"/>
          <w:szCs w:val="27"/>
          <w:rtl/>
        </w:rPr>
        <w:t>ص</w:t>
      </w:r>
      <w:r>
        <w:rPr>
          <w:rFonts w:ascii="NoorTitr" w:hAnsi="NoorTitr" w:cs="NoorTitr" w:hint="cs"/>
          <w:color w:val="286564"/>
          <w:sz w:val="27"/>
          <w:szCs w:val="27"/>
          <w:rtl/>
        </w:rPr>
        <w:t>: 243</w:t>
      </w:r>
    </w:p>
    <w:p w:rsidR="006E0E33" w:rsidRDefault="006E0E33" w:rsidP="006E0E33">
      <w:pPr>
        <w:pStyle w:val="NormalWeb"/>
        <w:bidi/>
        <w:rPr>
          <w:rFonts w:ascii="NoorTitr" w:hAnsi="NoorTitr" w:cs="NoorTitr"/>
          <w:color w:val="286564"/>
          <w:sz w:val="27"/>
          <w:szCs w:val="27"/>
          <w:rtl/>
        </w:rPr>
      </w:pPr>
      <w:r>
        <w:rPr>
          <w:rFonts w:ascii="NoorLotus" w:hAnsi="NoorLotus" w:cs="NoorLotus" w:hint="cs"/>
          <w:color w:val="0F005F"/>
          <w:sz w:val="35"/>
          <w:szCs w:val="35"/>
          <w:rtl/>
        </w:rPr>
        <w:t>7846- 3-</w:t>
      </w:r>
      <w:r>
        <w:rPr>
          <w:rFonts w:ascii="NoorLotus" w:hAnsi="NoorLotus" w:cs="NoorLotus" w:hint="cs"/>
          <w:color w:val="0032DC"/>
          <w:sz w:val="30"/>
          <w:szCs w:val="30"/>
          <w:rtl/>
        </w:rPr>
        <w:t xml:space="preserve"> «2»</w:t>
      </w:r>
      <w:r>
        <w:rPr>
          <w:rFonts w:ascii="Traditional Arabic" w:hAnsi="NoorLotus" w:cs="Traditional Arabic" w:hint="cs"/>
          <w:color w:val="66005C"/>
          <w:sz w:val="35"/>
          <w:szCs w:val="35"/>
          <w:rtl/>
        </w:rPr>
        <w:t xml:space="preserve"> عَلِيُّ بْنُ جَعْفَرٍ فِي كِتَابِهِ عَنْ أَخِيهِ ع قَالَ:</w:t>
      </w:r>
      <w:r>
        <w:rPr>
          <w:rFonts w:ascii="NoorLotus" w:hAnsi="NoorLotus" w:cs="NoorLotus" w:hint="cs"/>
          <w:color w:val="0F005F"/>
          <w:sz w:val="35"/>
          <w:szCs w:val="35"/>
          <w:rtl/>
        </w:rPr>
        <w:t xml:space="preserve"> سَأَلْتُهُ عَنِ الرَّجُلِ يَكُونُ فِي صَلَاةِ جَمَاعَةٍ- فَيَقْرَأُ إِنْسَانٌ السَّجْدَةَ كَيْفَ يَصْنَعُ- قَالَ يُومِئُ بِرَأْسِهِ.</w:t>
      </w:r>
    </w:p>
    <w:p w:rsidR="006E0E33" w:rsidRDefault="006E0E33" w:rsidP="006E0E33">
      <w:pPr>
        <w:pStyle w:val="NormalWeb"/>
        <w:bidi/>
        <w:rPr>
          <w:rFonts w:ascii="NoorTitr" w:hAnsi="NoorTitr" w:cs="NoorTitr"/>
          <w:color w:val="286564"/>
          <w:sz w:val="27"/>
          <w:szCs w:val="27"/>
          <w:rtl/>
        </w:rPr>
      </w:pPr>
      <w:r>
        <w:rPr>
          <w:rFonts w:ascii="NoorLotus" w:hAnsi="NoorLotus" w:cs="NoorLotus" w:hint="cs"/>
          <w:color w:val="0F005F"/>
          <w:sz w:val="35"/>
          <w:szCs w:val="35"/>
          <w:rtl/>
        </w:rPr>
        <w:t>7847- 4-</w:t>
      </w:r>
      <w:r>
        <w:rPr>
          <w:rFonts w:ascii="NoorLotus" w:hAnsi="NoorLotus" w:cs="NoorLotus" w:hint="cs"/>
          <w:color w:val="0032DC"/>
          <w:sz w:val="30"/>
          <w:szCs w:val="30"/>
          <w:rtl/>
        </w:rPr>
        <w:t xml:space="preserve"> «3»</w:t>
      </w:r>
      <w:r>
        <w:rPr>
          <w:rFonts w:ascii="Traditional Arabic" w:hAnsi="NoorLotus" w:cs="Traditional Arabic" w:hint="cs"/>
          <w:color w:val="66005C"/>
          <w:sz w:val="35"/>
          <w:szCs w:val="35"/>
          <w:rtl/>
        </w:rPr>
        <w:t xml:space="preserve"> قَالَ:</w:t>
      </w:r>
      <w:r>
        <w:rPr>
          <w:rFonts w:ascii="NoorLotus" w:hAnsi="NoorLotus" w:cs="NoorLotus" w:hint="cs"/>
          <w:color w:val="0F005F"/>
          <w:sz w:val="35"/>
          <w:szCs w:val="35"/>
          <w:rtl/>
        </w:rPr>
        <w:t xml:space="preserve"> وَ سَأَلْتُهُ عَنِ الرَّجُلِ يَكُونُ فِي صَلَاتِهِ- فَيُقْرَأُ آخِرُ السَّجْدَةِ- فَقَالَ يَسْجُدُ إِذَا سَمِعَ شَيْئاً مِنَ الْعَزَائِمِ الْأَرْبَعِ- ثُمَّ يَقُومُ فَيُتِمُّ صَلَاتَهُ- إِلَّا أَنْ يَكُونَ فِي فَرِيضَةٍ فَيُومِئُ بِرَأْسِهِ إِيمَاءً.</w:t>
      </w:r>
    </w:p>
    <w:p w:rsidR="006E0E33" w:rsidRDefault="006E0E33" w:rsidP="006E0E33">
      <w:pPr>
        <w:pStyle w:val="NormalWeb"/>
        <w:bidi/>
        <w:rPr>
          <w:rFonts w:ascii="NoorTitr" w:hAnsi="NoorTitr" w:cs="NoorTitr"/>
          <w:color w:val="286564"/>
          <w:sz w:val="27"/>
          <w:szCs w:val="27"/>
          <w:rtl/>
        </w:rPr>
      </w:pPr>
      <w:r>
        <w:rPr>
          <w:rFonts w:ascii="NoorLotus" w:hAnsi="NoorLotus" w:cs="NoorLotus" w:hint="cs"/>
          <w:color w:val="6C3934"/>
          <w:sz w:val="21"/>
          <w:szCs w:val="21"/>
          <w:rtl/>
        </w:rPr>
        <w:t>________________________________________</w:t>
      </w:r>
      <w:r>
        <w:rPr>
          <w:rFonts w:ascii="NoorLotus" w:hAnsi="NoorLotus" w:cs="NoorLotus" w:hint="cs"/>
          <w:color w:val="6C3934"/>
          <w:sz w:val="21"/>
          <w:szCs w:val="21"/>
          <w:rtl/>
        </w:rPr>
        <w:br/>
        <w:t>عاملى، حرّ، محمد بن حسن، وسائل الشيعة، 29 جلد، مؤسسه آل البيت عليهم السلام، قم - ايران، اول، 1409 ه‍ ق</w:t>
      </w:r>
    </w:p>
    <w:p w:rsidR="006E0E33" w:rsidRDefault="006E0E33" w:rsidP="00AB4B6A">
      <w:pPr>
        <w:pStyle w:val="NormalWeb"/>
        <w:bidi/>
        <w:rPr>
          <w:rFonts w:ascii="NoorTitr" w:hAnsi="NoorTitr" w:cs="NoorTitr"/>
          <w:color w:val="286564"/>
          <w:sz w:val="27"/>
          <w:szCs w:val="27"/>
          <w:rtl/>
        </w:rPr>
      </w:pPr>
    </w:p>
    <w:p w:rsidR="00566C53" w:rsidRDefault="00941485" w:rsidP="00566C53">
      <w:pPr>
        <w:pStyle w:val="Heading2"/>
        <w:rPr>
          <w:rtl/>
        </w:rPr>
      </w:pPr>
      <w:r>
        <w:rPr>
          <w:rFonts w:hint="cs"/>
          <w:rtl/>
        </w:rPr>
        <w:lastRenderedPageBreak/>
        <w:t xml:space="preserve">و منها: خبر أبي بصير عن أبي عبد اللّه عليه السّلام، </w:t>
      </w:r>
    </w:p>
    <w:p w:rsidR="00941485" w:rsidRDefault="00941485" w:rsidP="00566C53">
      <w:pPr>
        <w:pStyle w:val="NormalWeb"/>
        <w:bidi/>
        <w:rPr>
          <w:rFonts w:ascii="NoorLotus" w:hAnsi="NoorLotus" w:cs="NoorLotus"/>
          <w:color w:val="000000"/>
          <w:sz w:val="30"/>
          <w:szCs w:val="30"/>
        </w:rPr>
      </w:pPr>
      <w:r>
        <w:rPr>
          <w:rFonts w:ascii="NoorLotus" w:hAnsi="NoorLotus" w:cs="NoorLotus" w:hint="cs"/>
          <w:color w:val="000000"/>
          <w:sz w:val="30"/>
          <w:szCs w:val="30"/>
          <w:rtl/>
        </w:rPr>
        <w:t>قال: قال: (إذا قرئ شي‌ء من العزائم الأربع فسمعتها فاسجد، و إن كنت على غير وضوء، و إن كنت جنبا، و إن كانت المرأة لا تصلّي، و سائر القرآن أنت بالخيار إن شئت سجدت و إن شئت لم تسجد)</w:t>
      </w:r>
      <w:r>
        <w:rPr>
          <w:rFonts w:ascii="NoorLotus" w:hAnsi="NoorLotus" w:cs="NoorLotus" w:hint="cs"/>
          <w:color w:val="0032DC"/>
          <w:sz w:val="30"/>
          <w:szCs w:val="30"/>
          <w:rtl/>
        </w:rPr>
        <w:t xml:space="preserve"> «2»</w:t>
      </w:r>
      <w:r>
        <w:rPr>
          <w:rFonts w:ascii="NoorLotus" w:hAnsi="NoorLotus" w:cs="NoorLotus" w:hint="cs"/>
          <w:color w:val="000000"/>
          <w:sz w:val="30"/>
          <w:szCs w:val="30"/>
          <w:rtl/>
        </w:rPr>
        <w:t>.</w:t>
      </w:r>
    </w:p>
    <w:p w:rsidR="00380C57" w:rsidRDefault="00380C57" w:rsidP="00380C57">
      <w:pPr>
        <w:pStyle w:val="NormalWeb"/>
        <w:bidi/>
        <w:jc w:val="center"/>
        <w:rPr>
          <w:rFonts w:ascii="NoorTitr" w:hAnsi="NoorTitr" w:cs="NoorTitr"/>
          <w:color w:val="000000"/>
          <w:sz w:val="2"/>
          <w:szCs w:val="2"/>
        </w:rPr>
      </w:pPr>
      <w:r>
        <w:rPr>
          <w:rFonts w:ascii="Sakkal Majalla" w:hAnsi="Sakkal Majalla" w:cs="Sakkal Majalla" w:hint="cs"/>
          <w:color w:val="286564"/>
          <w:sz w:val="27"/>
          <w:szCs w:val="27"/>
          <w:rtl/>
        </w:rPr>
        <w:t>وسائل</w:t>
      </w:r>
      <w:r>
        <w:rPr>
          <w:rFonts w:ascii="NoorTitr" w:hAnsi="NoorTitr" w:cs="NoorTitr" w:hint="cs"/>
          <w:color w:val="286564"/>
          <w:sz w:val="27"/>
          <w:szCs w:val="27"/>
          <w:rtl/>
        </w:rPr>
        <w:t xml:space="preserve"> </w:t>
      </w:r>
      <w:r>
        <w:rPr>
          <w:rFonts w:ascii="Sakkal Majalla" w:hAnsi="Sakkal Majalla" w:cs="Sakkal Majalla" w:hint="cs"/>
          <w:color w:val="286564"/>
          <w:sz w:val="27"/>
          <w:szCs w:val="27"/>
          <w:rtl/>
        </w:rPr>
        <w:t>الشيعة؛</w:t>
      </w:r>
      <w:r>
        <w:rPr>
          <w:rFonts w:ascii="NoorTitr" w:hAnsi="NoorTitr" w:cs="NoorTitr" w:hint="cs"/>
          <w:color w:val="286564"/>
          <w:sz w:val="27"/>
          <w:szCs w:val="27"/>
          <w:rtl/>
        </w:rPr>
        <w:t xml:space="preserve"> </w:t>
      </w:r>
      <w:r>
        <w:rPr>
          <w:rFonts w:ascii="Sakkal Majalla" w:hAnsi="Sakkal Majalla" w:cs="Sakkal Majalla" w:hint="cs"/>
          <w:color w:val="286564"/>
          <w:sz w:val="27"/>
          <w:szCs w:val="27"/>
          <w:rtl/>
        </w:rPr>
        <w:t>ج‌</w:t>
      </w:r>
      <w:r>
        <w:rPr>
          <w:rFonts w:ascii="NoorTitr" w:hAnsi="NoorTitr" w:cs="NoorTitr" w:hint="cs"/>
          <w:color w:val="286564"/>
          <w:sz w:val="27"/>
          <w:szCs w:val="27"/>
          <w:rtl/>
        </w:rPr>
        <w:t>6</w:t>
      </w:r>
      <w:r>
        <w:rPr>
          <w:rFonts w:ascii="Sakkal Majalla" w:hAnsi="Sakkal Majalla" w:cs="Sakkal Majalla" w:hint="cs"/>
          <w:color w:val="286564"/>
          <w:sz w:val="27"/>
          <w:szCs w:val="27"/>
          <w:rtl/>
        </w:rPr>
        <w:t>،</w:t>
      </w:r>
      <w:r>
        <w:rPr>
          <w:rFonts w:ascii="NoorTitr" w:hAnsi="NoorTitr" w:cs="NoorTitr" w:hint="cs"/>
          <w:color w:val="286564"/>
          <w:sz w:val="27"/>
          <w:szCs w:val="27"/>
          <w:rtl/>
        </w:rPr>
        <w:t xml:space="preserve"> </w:t>
      </w:r>
      <w:r>
        <w:rPr>
          <w:rFonts w:ascii="Sakkal Majalla" w:hAnsi="Sakkal Majalla" w:cs="Sakkal Majalla" w:hint="cs"/>
          <w:color w:val="286564"/>
          <w:sz w:val="27"/>
          <w:szCs w:val="27"/>
          <w:rtl/>
        </w:rPr>
        <w:t>ص</w:t>
      </w:r>
      <w:r>
        <w:rPr>
          <w:rFonts w:ascii="NoorTitr" w:hAnsi="NoorTitr" w:cs="NoorTitr" w:hint="cs"/>
          <w:color w:val="286564"/>
          <w:sz w:val="27"/>
          <w:szCs w:val="27"/>
          <w:rtl/>
        </w:rPr>
        <w:t>: 240</w:t>
      </w:r>
    </w:p>
    <w:p w:rsidR="00D6007B" w:rsidRDefault="00380C57" w:rsidP="00D6007B">
      <w:pPr>
        <w:pStyle w:val="NormalWeb"/>
        <w:bidi/>
        <w:rPr>
          <w:rFonts w:ascii="NoorLotus" w:hAnsi="NoorLotus" w:cs="NoorLotus"/>
          <w:color w:val="000000"/>
          <w:sz w:val="30"/>
          <w:szCs w:val="30"/>
        </w:rPr>
      </w:pPr>
      <w:r>
        <w:rPr>
          <w:rFonts w:ascii="NoorLotus" w:hAnsi="NoorLotus" w:cs="NoorLotus" w:hint="cs"/>
          <w:color w:val="0F005F"/>
          <w:sz w:val="35"/>
          <w:szCs w:val="35"/>
          <w:rtl/>
        </w:rPr>
        <w:t>7835- 2-</w:t>
      </w:r>
      <w:r>
        <w:rPr>
          <w:rFonts w:ascii="NoorLotus" w:hAnsi="NoorLotus" w:cs="NoorLotus" w:hint="cs"/>
          <w:color w:val="0032DC"/>
          <w:sz w:val="30"/>
          <w:szCs w:val="30"/>
          <w:rtl/>
        </w:rPr>
        <w:t xml:space="preserve"> «1»</w:t>
      </w:r>
      <w:r>
        <w:rPr>
          <w:rFonts w:ascii="NoorLotus" w:hAnsi="NoorLotus" w:cs="NoorLotus" w:hint="cs"/>
          <w:color w:val="0F005F"/>
          <w:sz w:val="35"/>
          <w:szCs w:val="35"/>
          <w:rtl/>
        </w:rPr>
        <w:t xml:space="preserve"> وَ</w:t>
      </w:r>
      <w:r>
        <w:rPr>
          <w:rFonts w:ascii="Traditional Arabic" w:hAnsi="NoorLotus" w:cs="Traditional Arabic" w:hint="cs"/>
          <w:color w:val="66005C"/>
          <w:sz w:val="35"/>
          <w:szCs w:val="35"/>
          <w:rtl/>
        </w:rPr>
        <w:t xml:space="preserve"> عَنْ مُحَمَّدِ بْنِ يَحْيَى عَنْ أَحْمَدَ بْنِ مُحَمَّدٍ عَنِ الْحُسَيْنِ بْنِ سَعِيدٍ عَنِ الْقَاسِمِ بْنِ مُحَمَّدٍ عَنْ عَلِيِّ بْنِ أَبِي حَمْزَةَ عَنْ أَبِي بَصِيرٍ</w:t>
      </w:r>
      <w:r>
        <w:rPr>
          <w:rFonts w:ascii="NoorLotus" w:hAnsi="NoorLotus" w:cs="NoorLotus" w:hint="cs"/>
          <w:color w:val="0032DC"/>
          <w:sz w:val="30"/>
          <w:szCs w:val="30"/>
          <w:rtl/>
        </w:rPr>
        <w:t xml:space="preserve"> «2»</w:t>
      </w:r>
      <w:r>
        <w:rPr>
          <w:rFonts w:ascii="Traditional Arabic" w:hAnsi="NoorLotus" w:cs="Traditional Arabic" w:hint="cs"/>
          <w:color w:val="66005C"/>
          <w:sz w:val="35"/>
          <w:szCs w:val="35"/>
          <w:rtl/>
        </w:rPr>
        <w:t xml:space="preserve"> قَالَ: قَالَ:</w:t>
      </w:r>
      <w:r>
        <w:rPr>
          <w:rFonts w:ascii="NoorLotus" w:hAnsi="NoorLotus" w:cs="NoorLotus" w:hint="cs"/>
          <w:color w:val="0F005F"/>
          <w:sz w:val="35"/>
          <w:szCs w:val="35"/>
          <w:rtl/>
        </w:rPr>
        <w:t xml:space="preserve"> إِذَا قُرِئَ شَيْ‌ءٌ مِنَ الْعَزَائِمِ الْأَرْبَعِ </w:t>
      </w:r>
      <w:r w:rsidR="00D6007B">
        <w:rPr>
          <w:rFonts w:ascii="NoorLotus" w:hAnsi="NoorLotus" w:cs="NoorLotus" w:hint="cs"/>
          <w:color w:val="0F005F"/>
          <w:sz w:val="35"/>
          <w:szCs w:val="35"/>
          <w:rtl/>
        </w:rPr>
        <w:t>فَسَمِعْتَهَا</w:t>
      </w:r>
    </w:p>
    <w:p w:rsidR="00380C57" w:rsidRDefault="00380C57" w:rsidP="00D6007B">
      <w:pPr>
        <w:pStyle w:val="NormalWeb"/>
        <w:bidi/>
        <w:rPr>
          <w:rFonts w:ascii="NoorTitr" w:hAnsi="NoorTitr" w:cs="NoorTitr"/>
          <w:color w:val="286564"/>
          <w:sz w:val="27"/>
          <w:szCs w:val="27"/>
          <w:rtl/>
        </w:rPr>
      </w:pPr>
      <w:r>
        <w:rPr>
          <w:rFonts w:ascii="NoorLotus" w:hAnsi="NoorLotus" w:cs="NoorLotus" w:hint="cs"/>
          <w:color w:val="0F005F"/>
          <w:sz w:val="35"/>
          <w:szCs w:val="35"/>
          <w:rtl/>
        </w:rPr>
        <w:t>فَاسْجُدْ- وَ إِنْ كُنْتَ عَلَى غَيْرِ وُضُوءٍ وَ إِنْ كُنْتَ جُنُباً- وَ إِنْ كَانَتِ الْمَرْأَةُ لَا تُصَلِّي- وَ سَائِرُ الْقُرْآنِ أَنْتَ فِيهِ بِالْخِيَارِ- إِنْ شِئْتَ سَجَدْتَ وَ إِنْ شِئْتَ لَمْ تَسْجُدْ.</w:t>
      </w:r>
    </w:p>
    <w:p w:rsidR="00380C57" w:rsidRDefault="00380C57" w:rsidP="00380C57">
      <w:pPr>
        <w:pStyle w:val="NormalWeb"/>
        <w:bidi/>
        <w:rPr>
          <w:rFonts w:ascii="NoorTitr" w:hAnsi="NoorTitr" w:cs="NoorTitr"/>
          <w:color w:val="286564"/>
          <w:sz w:val="27"/>
          <w:szCs w:val="27"/>
          <w:rtl/>
        </w:rPr>
      </w:pPr>
      <w:r>
        <w:rPr>
          <w:rFonts w:ascii="Traditional Arabic" w:hAnsi="NoorLotus" w:cs="Traditional Arabic" w:hint="cs"/>
          <w:color w:val="66005C"/>
          <w:sz w:val="35"/>
          <w:szCs w:val="35"/>
          <w:rtl/>
        </w:rPr>
        <w:t>مُحَمَّدُ بْنُ الْحَسَنِ بِإِسْنَادِهِ عَنِ الْحُسَيْنِ بْنِ سَعِيدٍ</w:t>
      </w:r>
      <w:r>
        <w:rPr>
          <w:rFonts w:ascii="NoorLotus" w:hAnsi="NoorLotus" w:cs="NoorLotus" w:hint="cs"/>
          <w:color w:val="000000"/>
          <w:sz w:val="30"/>
          <w:szCs w:val="30"/>
          <w:rtl/>
        </w:rPr>
        <w:t xml:space="preserve"> مِثْلَهُ</w:t>
      </w:r>
      <w:r>
        <w:rPr>
          <w:rFonts w:ascii="NoorLotus" w:hAnsi="NoorLotus" w:cs="NoorLotus" w:hint="cs"/>
          <w:color w:val="0032DC"/>
          <w:sz w:val="30"/>
          <w:szCs w:val="30"/>
          <w:rtl/>
        </w:rPr>
        <w:t xml:space="preserve"> «3»</w:t>
      </w:r>
      <w:r>
        <w:rPr>
          <w:rFonts w:ascii="NoorLotus" w:hAnsi="NoorLotus" w:cs="NoorLotus" w:hint="cs"/>
          <w:color w:val="000000"/>
          <w:sz w:val="30"/>
          <w:szCs w:val="30"/>
          <w:rtl/>
        </w:rPr>
        <w:t xml:space="preserve"> وَ كَذَا الَّذِي قَبْلَهُ.</w:t>
      </w:r>
    </w:p>
    <w:p w:rsidR="00380C57" w:rsidRDefault="00380C57" w:rsidP="00380C57">
      <w:pPr>
        <w:pStyle w:val="NormalWeb"/>
        <w:bidi/>
        <w:rPr>
          <w:rFonts w:ascii="NoorTitr" w:hAnsi="NoorTitr" w:cs="NoorTitr"/>
          <w:color w:val="286564"/>
          <w:sz w:val="27"/>
          <w:szCs w:val="27"/>
          <w:rtl/>
        </w:rPr>
      </w:pPr>
      <w:r>
        <w:rPr>
          <w:rFonts w:ascii="NoorLotus" w:hAnsi="NoorLotus" w:cs="NoorLotus" w:hint="cs"/>
          <w:color w:val="6C3934"/>
          <w:sz w:val="21"/>
          <w:szCs w:val="21"/>
          <w:rtl/>
        </w:rPr>
        <w:t>________________________________________</w:t>
      </w:r>
      <w:r>
        <w:rPr>
          <w:rFonts w:ascii="NoorLotus" w:hAnsi="NoorLotus" w:cs="NoorLotus" w:hint="cs"/>
          <w:color w:val="6C3934"/>
          <w:sz w:val="21"/>
          <w:szCs w:val="21"/>
          <w:rtl/>
        </w:rPr>
        <w:br/>
        <w:t>عاملى، حرّ، محمد بن حسن، وسائل الشيعة، 29 جلد، مؤسسه آل البيت عليهم السلام، قم - ايران، اول، 1409 ه‍ ق</w:t>
      </w:r>
    </w:p>
    <w:p w:rsidR="00566C53" w:rsidRDefault="00C24220" w:rsidP="00DF413E">
      <w:pPr>
        <w:pStyle w:val="Heading2"/>
        <w:rPr>
          <w:rtl/>
        </w:rPr>
      </w:pPr>
      <w:r>
        <w:rPr>
          <w:rFonts w:hint="cs"/>
          <w:rtl/>
        </w:rPr>
        <w:t xml:space="preserve">و منها: خبر الوليد بن صبيح، عن أبي عبد اللّه عليه السّلام </w:t>
      </w:r>
    </w:p>
    <w:p w:rsidR="00C24220" w:rsidRDefault="00C24220" w:rsidP="00566C53">
      <w:pPr>
        <w:pStyle w:val="NormalWeb"/>
        <w:bidi/>
        <w:rPr>
          <w:rFonts w:ascii="NoorLotus" w:hAnsi="NoorLotus" w:cs="NoorLotus"/>
          <w:color w:val="000000"/>
          <w:sz w:val="30"/>
          <w:szCs w:val="30"/>
        </w:rPr>
      </w:pPr>
      <w:r>
        <w:rPr>
          <w:rFonts w:ascii="NoorLotus" w:hAnsi="NoorLotus" w:cs="NoorLotus" w:hint="cs"/>
          <w:color w:val="000000"/>
          <w:sz w:val="30"/>
          <w:szCs w:val="30"/>
          <w:rtl/>
        </w:rPr>
        <w:t>قال فيمن قرأ السجدة و عنده رجل على غير وضوء، قال: يسجد</w:t>
      </w:r>
      <w:r>
        <w:rPr>
          <w:rFonts w:ascii="NoorLotus" w:hAnsi="NoorLotus" w:cs="NoorLotus" w:hint="cs"/>
          <w:color w:val="0032DC"/>
          <w:sz w:val="30"/>
          <w:szCs w:val="30"/>
          <w:rtl/>
        </w:rPr>
        <w:t xml:space="preserve"> «3»</w:t>
      </w:r>
      <w:r>
        <w:rPr>
          <w:rFonts w:ascii="NoorLotus" w:hAnsi="NoorLotus" w:cs="NoorLotus" w:hint="cs"/>
          <w:color w:val="000000"/>
          <w:sz w:val="30"/>
          <w:szCs w:val="30"/>
          <w:rtl/>
        </w:rPr>
        <w:t>.</w:t>
      </w:r>
    </w:p>
    <w:p w:rsidR="008C70D3" w:rsidRDefault="008C70D3" w:rsidP="008C70D3">
      <w:pPr>
        <w:pStyle w:val="NormalWeb"/>
        <w:bidi/>
        <w:jc w:val="center"/>
        <w:rPr>
          <w:rFonts w:ascii="NoorTitr" w:hAnsi="NoorTitr" w:cs="NoorTitr"/>
          <w:color w:val="000000"/>
          <w:sz w:val="2"/>
          <w:szCs w:val="2"/>
        </w:rPr>
      </w:pPr>
      <w:r>
        <w:rPr>
          <w:rFonts w:ascii="Sakkal Majalla" w:hAnsi="Sakkal Majalla" w:cs="Sakkal Majalla" w:hint="cs"/>
          <w:color w:val="286564"/>
          <w:sz w:val="27"/>
          <w:szCs w:val="27"/>
          <w:rtl/>
        </w:rPr>
        <w:t>وسائل</w:t>
      </w:r>
      <w:r>
        <w:rPr>
          <w:rFonts w:ascii="NoorTitr" w:hAnsi="NoorTitr" w:cs="NoorTitr" w:hint="cs"/>
          <w:color w:val="286564"/>
          <w:sz w:val="27"/>
          <w:szCs w:val="27"/>
          <w:rtl/>
        </w:rPr>
        <w:t xml:space="preserve"> </w:t>
      </w:r>
      <w:r>
        <w:rPr>
          <w:rFonts w:ascii="Sakkal Majalla" w:hAnsi="Sakkal Majalla" w:cs="Sakkal Majalla" w:hint="cs"/>
          <w:color w:val="286564"/>
          <w:sz w:val="27"/>
          <w:szCs w:val="27"/>
          <w:rtl/>
        </w:rPr>
        <w:t>الشيعة؛</w:t>
      </w:r>
      <w:r>
        <w:rPr>
          <w:rFonts w:ascii="NoorTitr" w:hAnsi="NoorTitr" w:cs="NoorTitr" w:hint="cs"/>
          <w:color w:val="286564"/>
          <w:sz w:val="27"/>
          <w:szCs w:val="27"/>
          <w:rtl/>
        </w:rPr>
        <w:t xml:space="preserve"> </w:t>
      </w:r>
      <w:r>
        <w:rPr>
          <w:rFonts w:ascii="Sakkal Majalla" w:hAnsi="Sakkal Majalla" w:cs="Sakkal Majalla" w:hint="cs"/>
          <w:color w:val="286564"/>
          <w:sz w:val="27"/>
          <w:szCs w:val="27"/>
          <w:rtl/>
        </w:rPr>
        <w:t>ج‌</w:t>
      </w:r>
      <w:r>
        <w:rPr>
          <w:rFonts w:ascii="NoorTitr" w:hAnsi="NoorTitr" w:cs="NoorTitr" w:hint="cs"/>
          <w:color w:val="286564"/>
          <w:sz w:val="27"/>
          <w:szCs w:val="27"/>
          <w:rtl/>
        </w:rPr>
        <w:t>6</w:t>
      </w:r>
      <w:r>
        <w:rPr>
          <w:rFonts w:ascii="Sakkal Majalla" w:hAnsi="Sakkal Majalla" w:cs="Sakkal Majalla" w:hint="cs"/>
          <w:color w:val="286564"/>
          <w:sz w:val="27"/>
          <w:szCs w:val="27"/>
          <w:rtl/>
        </w:rPr>
        <w:t>،</w:t>
      </w:r>
      <w:r>
        <w:rPr>
          <w:rFonts w:ascii="NoorTitr" w:hAnsi="NoorTitr" w:cs="NoorTitr" w:hint="cs"/>
          <w:color w:val="286564"/>
          <w:sz w:val="27"/>
          <w:szCs w:val="27"/>
          <w:rtl/>
        </w:rPr>
        <w:t xml:space="preserve"> </w:t>
      </w:r>
      <w:r>
        <w:rPr>
          <w:rFonts w:ascii="Sakkal Majalla" w:hAnsi="Sakkal Majalla" w:cs="Sakkal Majalla" w:hint="cs"/>
          <w:color w:val="286564"/>
          <w:sz w:val="27"/>
          <w:szCs w:val="27"/>
          <w:rtl/>
        </w:rPr>
        <w:t>ص</w:t>
      </w:r>
      <w:r>
        <w:rPr>
          <w:rFonts w:ascii="NoorTitr" w:hAnsi="NoorTitr" w:cs="NoorTitr" w:hint="cs"/>
          <w:color w:val="286564"/>
          <w:sz w:val="27"/>
          <w:szCs w:val="27"/>
          <w:rtl/>
        </w:rPr>
        <w:t>: 241</w:t>
      </w:r>
    </w:p>
    <w:p w:rsidR="008C70D3" w:rsidRDefault="008C70D3" w:rsidP="008C70D3">
      <w:pPr>
        <w:pStyle w:val="NormalWeb"/>
        <w:bidi/>
        <w:rPr>
          <w:rFonts w:ascii="NoorTitr" w:hAnsi="NoorTitr" w:cs="NoorTitr"/>
          <w:color w:val="286564"/>
          <w:sz w:val="27"/>
          <w:szCs w:val="27"/>
          <w:rtl/>
        </w:rPr>
      </w:pPr>
      <w:r>
        <w:rPr>
          <w:rFonts w:ascii="NoorLotus" w:hAnsi="NoorLotus" w:cs="NoorLotus" w:hint="cs"/>
          <w:color w:val="0F005F"/>
          <w:sz w:val="35"/>
          <w:szCs w:val="35"/>
          <w:rtl/>
        </w:rPr>
        <w:t>7838- 5-</w:t>
      </w:r>
      <w:r>
        <w:rPr>
          <w:rFonts w:ascii="NoorLotus" w:hAnsi="NoorLotus" w:cs="NoorLotus" w:hint="cs"/>
          <w:color w:val="0032DC"/>
          <w:sz w:val="30"/>
          <w:szCs w:val="30"/>
          <w:rtl/>
        </w:rPr>
        <w:t xml:space="preserve"> «2»</w:t>
      </w:r>
      <w:r>
        <w:rPr>
          <w:rFonts w:ascii="Traditional Arabic" w:hAnsi="NoorLotus" w:cs="Traditional Arabic" w:hint="cs"/>
          <w:color w:val="66005C"/>
          <w:sz w:val="35"/>
          <w:szCs w:val="35"/>
          <w:rtl/>
        </w:rPr>
        <w:t xml:space="preserve"> مُحَمَّدُ بْنُ إِدْرِيسَ فِي آخِرِ السَّرَائِرِ نَقْلًا مِنْ نَوَادِرِ أَحْمَدَ بْنِ مُحَمَّدِ بْنِ أَبِي نَصْرٍ عَنْ عَبْدِ اللَّهِ بْنِ الْمُغِيرَةِ عَنْ عَبْدِ اللَّهِ بْنِ سِنَانٍ عَنِ الْوَلِيدِ بْنِ صَبِيحٍ عَنْ أَبِي عَبْدِ اللَّهِ ع قَالَ:</w:t>
      </w:r>
      <w:r>
        <w:rPr>
          <w:rFonts w:ascii="NoorLotus" w:hAnsi="NoorLotus" w:cs="NoorLotus" w:hint="cs"/>
          <w:color w:val="0F005F"/>
          <w:sz w:val="35"/>
          <w:szCs w:val="35"/>
          <w:rtl/>
        </w:rPr>
        <w:t xml:space="preserve"> مَنْ قَرَأَ السَّجْدَةَ وَ عِنْدَهُ رَجُلٌ عَلَى غَيْرِ وُضُوءٍ قَالَ يَسْجُدُ.</w:t>
      </w:r>
    </w:p>
    <w:p w:rsidR="008C70D3" w:rsidRDefault="008C70D3" w:rsidP="008C70D3">
      <w:pPr>
        <w:pStyle w:val="NormalWeb"/>
        <w:bidi/>
        <w:rPr>
          <w:rFonts w:ascii="NoorTitr" w:hAnsi="NoorTitr" w:cs="NoorTitr"/>
          <w:color w:val="286564"/>
          <w:sz w:val="27"/>
          <w:szCs w:val="27"/>
          <w:rtl/>
        </w:rPr>
      </w:pPr>
      <w:r>
        <w:rPr>
          <w:rFonts w:ascii="NoorLotus" w:hAnsi="NoorLotus" w:cs="NoorLotus" w:hint="cs"/>
          <w:color w:val="6C3934"/>
          <w:sz w:val="21"/>
          <w:szCs w:val="21"/>
          <w:rtl/>
        </w:rPr>
        <w:t>________________________________________</w:t>
      </w:r>
      <w:r>
        <w:rPr>
          <w:rFonts w:ascii="NoorLotus" w:hAnsi="NoorLotus" w:cs="NoorLotus" w:hint="cs"/>
          <w:color w:val="6C3934"/>
          <w:sz w:val="21"/>
          <w:szCs w:val="21"/>
          <w:rtl/>
        </w:rPr>
        <w:br/>
        <w:t>عاملى، حرّ، محمد بن حسن، وسائل الشيعة، 29 جلد، مؤسسه آل البيت عليهم السلام، قم - ايران، اول، 1409 ه‍ ق</w:t>
      </w:r>
    </w:p>
    <w:p w:rsidR="002A1752" w:rsidRDefault="002A1752" w:rsidP="00DF413E">
      <w:pPr>
        <w:pStyle w:val="Heading2"/>
      </w:pPr>
      <w:r>
        <w:rPr>
          <w:rFonts w:hint="cs"/>
          <w:rtl/>
        </w:rPr>
        <w:lastRenderedPageBreak/>
        <w:t>و منها: ما ورد في وجوب تكرار السجود كلّما سمعها</w:t>
      </w:r>
    </w:p>
    <w:p w:rsidR="002A1752" w:rsidRDefault="002A1752" w:rsidP="002A1752">
      <w:pPr>
        <w:pStyle w:val="NormalWeb"/>
        <w:bidi/>
        <w:jc w:val="center"/>
        <w:rPr>
          <w:rFonts w:ascii="NoorTitr" w:hAnsi="NoorTitr" w:cs="NoorTitr"/>
          <w:color w:val="000000"/>
          <w:sz w:val="2"/>
          <w:szCs w:val="2"/>
        </w:rPr>
      </w:pPr>
      <w:r>
        <w:rPr>
          <w:rFonts w:ascii="Sakkal Majalla" w:hAnsi="Sakkal Majalla" w:cs="Sakkal Majalla" w:hint="cs"/>
          <w:color w:val="286564"/>
          <w:sz w:val="27"/>
          <w:szCs w:val="27"/>
          <w:rtl/>
        </w:rPr>
        <w:t>وسائل</w:t>
      </w:r>
      <w:r>
        <w:rPr>
          <w:rFonts w:ascii="NoorTitr" w:hAnsi="NoorTitr" w:cs="NoorTitr" w:hint="cs"/>
          <w:color w:val="286564"/>
          <w:sz w:val="27"/>
          <w:szCs w:val="27"/>
          <w:rtl/>
        </w:rPr>
        <w:t xml:space="preserve"> </w:t>
      </w:r>
      <w:r>
        <w:rPr>
          <w:rFonts w:ascii="Sakkal Majalla" w:hAnsi="Sakkal Majalla" w:cs="Sakkal Majalla" w:hint="cs"/>
          <w:color w:val="286564"/>
          <w:sz w:val="27"/>
          <w:szCs w:val="27"/>
          <w:rtl/>
        </w:rPr>
        <w:t>الشيعة؛</w:t>
      </w:r>
      <w:r>
        <w:rPr>
          <w:rFonts w:ascii="NoorTitr" w:hAnsi="NoorTitr" w:cs="NoorTitr" w:hint="cs"/>
          <w:color w:val="286564"/>
          <w:sz w:val="27"/>
          <w:szCs w:val="27"/>
          <w:rtl/>
        </w:rPr>
        <w:t xml:space="preserve"> </w:t>
      </w:r>
      <w:r>
        <w:rPr>
          <w:rFonts w:ascii="Sakkal Majalla" w:hAnsi="Sakkal Majalla" w:cs="Sakkal Majalla" w:hint="cs"/>
          <w:color w:val="286564"/>
          <w:sz w:val="27"/>
          <w:szCs w:val="27"/>
          <w:rtl/>
        </w:rPr>
        <w:t>ج‌</w:t>
      </w:r>
      <w:r>
        <w:rPr>
          <w:rFonts w:ascii="NoorTitr" w:hAnsi="NoorTitr" w:cs="NoorTitr" w:hint="cs"/>
          <w:color w:val="286564"/>
          <w:sz w:val="27"/>
          <w:szCs w:val="27"/>
          <w:rtl/>
        </w:rPr>
        <w:t>6</w:t>
      </w:r>
      <w:r>
        <w:rPr>
          <w:rFonts w:ascii="Sakkal Majalla" w:hAnsi="Sakkal Majalla" w:cs="Sakkal Majalla" w:hint="cs"/>
          <w:color w:val="286564"/>
          <w:sz w:val="27"/>
          <w:szCs w:val="27"/>
          <w:rtl/>
        </w:rPr>
        <w:t>،</w:t>
      </w:r>
      <w:r>
        <w:rPr>
          <w:rFonts w:ascii="NoorTitr" w:hAnsi="NoorTitr" w:cs="NoorTitr" w:hint="cs"/>
          <w:color w:val="286564"/>
          <w:sz w:val="27"/>
          <w:szCs w:val="27"/>
          <w:rtl/>
        </w:rPr>
        <w:t xml:space="preserve"> </w:t>
      </w:r>
      <w:r>
        <w:rPr>
          <w:rFonts w:ascii="Sakkal Majalla" w:hAnsi="Sakkal Majalla" w:cs="Sakkal Majalla" w:hint="cs"/>
          <w:color w:val="286564"/>
          <w:sz w:val="27"/>
          <w:szCs w:val="27"/>
          <w:rtl/>
        </w:rPr>
        <w:t>ص</w:t>
      </w:r>
      <w:r>
        <w:rPr>
          <w:rFonts w:ascii="NoorTitr" w:hAnsi="NoorTitr" w:cs="NoorTitr" w:hint="cs"/>
          <w:color w:val="286564"/>
          <w:sz w:val="27"/>
          <w:szCs w:val="27"/>
          <w:rtl/>
        </w:rPr>
        <w:t>: 245</w:t>
      </w:r>
    </w:p>
    <w:p w:rsidR="002A1752" w:rsidRDefault="002A1752" w:rsidP="002A1752">
      <w:pPr>
        <w:pStyle w:val="NormalWeb"/>
        <w:bidi/>
        <w:rPr>
          <w:rFonts w:ascii="NoorTitr" w:hAnsi="NoorTitr" w:cs="NoorTitr"/>
          <w:color w:val="286564"/>
          <w:sz w:val="27"/>
          <w:szCs w:val="27"/>
          <w:rtl/>
        </w:rPr>
      </w:pPr>
      <w:r>
        <w:rPr>
          <w:rFonts w:ascii="NoorLotus" w:hAnsi="NoorLotus" w:cs="NoorLotus" w:hint="cs"/>
          <w:color w:val="0F005F"/>
          <w:sz w:val="35"/>
          <w:szCs w:val="35"/>
          <w:rtl/>
        </w:rPr>
        <w:t>7850- 1-</w:t>
      </w:r>
      <w:r>
        <w:rPr>
          <w:rFonts w:ascii="NoorLotus" w:hAnsi="NoorLotus" w:cs="NoorLotus" w:hint="cs"/>
          <w:color w:val="0032DC"/>
          <w:sz w:val="30"/>
          <w:szCs w:val="30"/>
          <w:rtl/>
        </w:rPr>
        <w:t xml:space="preserve"> «2»</w:t>
      </w:r>
      <w:r>
        <w:rPr>
          <w:rFonts w:ascii="Traditional Arabic" w:hAnsi="NoorLotus" w:cs="Traditional Arabic" w:hint="cs"/>
          <w:color w:val="66005C"/>
          <w:sz w:val="35"/>
          <w:szCs w:val="35"/>
          <w:rtl/>
        </w:rPr>
        <w:t xml:space="preserve"> مُحَمَّدُ بْنُ الْحَسَنِ بِإِسْنَادِهِ عَنْ أَحْمَدَ بْنِ مُحَمَّدٍ عَنِ الْحَسَنِ بْنِ مَحْبُوبٍ عَنِ الْعَلَاءِ بْنِ رَزِينٍ عَنْ مُحَمَّدِ بْنِ مُسْلِمٍ عَنْ أَبِي جَعْفَرٍ ع قَالَ:</w:t>
      </w:r>
      <w:r>
        <w:rPr>
          <w:rFonts w:ascii="NoorLotus" w:hAnsi="NoorLotus" w:cs="NoorLotus" w:hint="cs"/>
          <w:color w:val="0F005F"/>
          <w:sz w:val="35"/>
          <w:szCs w:val="35"/>
          <w:rtl/>
        </w:rPr>
        <w:t xml:space="preserve"> سَأَلْتُهُ عَنِ الرَّجُلِ يُعَلَّمُ السُّورَةَ مِنَ الْعَزَائِمِ- فَتُعَادُ عَلَيْهِ مِرَاراً فِي الْمَقْعَدِ الْوَاحِدِ- قَالَ عَلَيْهِ أَنْ يَسْجُدَ كُلَّمَا سَمِعَهَا- وَ عَلَى الَّذِي يُعَلِّمُهُ أَيْضاً أَنْ يَسْجُدَ.</w:t>
      </w:r>
    </w:p>
    <w:p w:rsidR="002A1752" w:rsidRDefault="002A1752" w:rsidP="002A1752">
      <w:pPr>
        <w:pStyle w:val="NormalWeb"/>
        <w:bidi/>
        <w:rPr>
          <w:rFonts w:ascii="NoorTitr" w:hAnsi="NoorTitr" w:cs="NoorTitr"/>
          <w:color w:val="286564"/>
          <w:sz w:val="27"/>
          <w:szCs w:val="27"/>
          <w:rtl/>
        </w:rPr>
      </w:pPr>
      <w:r>
        <w:rPr>
          <w:rFonts w:ascii="NoorLotus" w:hAnsi="NoorLotus" w:cs="NoorLotus" w:hint="cs"/>
          <w:color w:val="6C3934"/>
          <w:sz w:val="21"/>
          <w:szCs w:val="21"/>
          <w:rtl/>
        </w:rPr>
        <w:t>________________________________________</w:t>
      </w:r>
      <w:r>
        <w:rPr>
          <w:rFonts w:ascii="NoorLotus" w:hAnsi="NoorLotus" w:cs="NoorLotus" w:hint="cs"/>
          <w:color w:val="6C3934"/>
          <w:sz w:val="21"/>
          <w:szCs w:val="21"/>
          <w:rtl/>
        </w:rPr>
        <w:br/>
        <w:t>عاملى، حرّ، محمد بن حسن، وسائل الشيعة، 29 جلد، مؤسسه آل البيت عليهم السلام، قم - ايران، اول، 1409 ه‍ ق</w:t>
      </w:r>
    </w:p>
    <w:p w:rsidR="002A1752" w:rsidRDefault="002A1752" w:rsidP="002A1752">
      <w:pPr>
        <w:pStyle w:val="NormalWeb"/>
        <w:bidi/>
        <w:rPr>
          <w:rFonts w:ascii="NoorTitr" w:hAnsi="NoorTitr" w:cs="NoorTitr"/>
          <w:color w:val="286564"/>
          <w:sz w:val="27"/>
          <w:szCs w:val="27"/>
          <w:rtl/>
        </w:rPr>
      </w:pPr>
    </w:p>
    <w:p w:rsidR="002768B5" w:rsidRDefault="002768B5" w:rsidP="00DF413E">
      <w:pPr>
        <w:pStyle w:val="Heading2"/>
      </w:pPr>
      <w:r>
        <w:rPr>
          <w:rFonts w:hint="cs"/>
          <w:rtl/>
        </w:rPr>
        <w:t>و منها: ما ورد في وجوبه على الحائض إذا سمعت آية السجدة</w:t>
      </w:r>
    </w:p>
    <w:p w:rsidR="0035436D" w:rsidRDefault="0035436D" w:rsidP="0035436D">
      <w:pPr>
        <w:pStyle w:val="NormalWeb"/>
        <w:bidi/>
        <w:jc w:val="center"/>
        <w:rPr>
          <w:rFonts w:ascii="NoorTitr" w:hAnsi="NoorTitr" w:cs="NoorTitr"/>
          <w:color w:val="000000"/>
          <w:sz w:val="2"/>
          <w:szCs w:val="2"/>
        </w:rPr>
      </w:pPr>
      <w:r>
        <w:rPr>
          <w:rFonts w:ascii="Sakkal Majalla" w:hAnsi="Sakkal Majalla" w:cs="Sakkal Majalla" w:hint="cs"/>
          <w:color w:val="286564"/>
          <w:sz w:val="27"/>
          <w:szCs w:val="27"/>
          <w:rtl/>
        </w:rPr>
        <w:t>وسائل</w:t>
      </w:r>
      <w:r>
        <w:rPr>
          <w:rFonts w:ascii="NoorTitr" w:hAnsi="NoorTitr" w:cs="NoorTitr" w:hint="cs"/>
          <w:color w:val="286564"/>
          <w:sz w:val="27"/>
          <w:szCs w:val="27"/>
          <w:rtl/>
        </w:rPr>
        <w:t xml:space="preserve"> </w:t>
      </w:r>
      <w:r>
        <w:rPr>
          <w:rFonts w:ascii="Sakkal Majalla" w:hAnsi="Sakkal Majalla" w:cs="Sakkal Majalla" w:hint="cs"/>
          <w:color w:val="286564"/>
          <w:sz w:val="27"/>
          <w:szCs w:val="27"/>
          <w:rtl/>
        </w:rPr>
        <w:t>الشيعة؛</w:t>
      </w:r>
      <w:r>
        <w:rPr>
          <w:rFonts w:ascii="NoorTitr" w:hAnsi="NoorTitr" w:cs="NoorTitr" w:hint="cs"/>
          <w:color w:val="286564"/>
          <w:sz w:val="27"/>
          <w:szCs w:val="27"/>
          <w:rtl/>
        </w:rPr>
        <w:t xml:space="preserve"> </w:t>
      </w:r>
      <w:r>
        <w:rPr>
          <w:rFonts w:ascii="Sakkal Majalla" w:hAnsi="Sakkal Majalla" w:cs="Sakkal Majalla" w:hint="cs"/>
          <w:color w:val="286564"/>
          <w:sz w:val="27"/>
          <w:szCs w:val="27"/>
          <w:rtl/>
        </w:rPr>
        <w:t>ج‌</w:t>
      </w:r>
      <w:r>
        <w:rPr>
          <w:rFonts w:ascii="NoorTitr" w:hAnsi="NoorTitr" w:cs="NoorTitr" w:hint="cs"/>
          <w:color w:val="286564"/>
          <w:sz w:val="27"/>
          <w:szCs w:val="27"/>
          <w:rtl/>
        </w:rPr>
        <w:t>2</w:t>
      </w:r>
      <w:r>
        <w:rPr>
          <w:rFonts w:ascii="Sakkal Majalla" w:hAnsi="Sakkal Majalla" w:cs="Sakkal Majalla" w:hint="cs"/>
          <w:color w:val="286564"/>
          <w:sz w:val="27"/>
          <w:szCs w:val="27"/>
          <w:rtl/>
        </w:rPr>
        <w:t>،</w:t>
      </w:r>
      <w:r>
        <w:rPr>
          <w:rFonts w:ascii="NoorTitr" w:hAnsi="NoorTitr" w:cs="NoorTitr" w:hint="cs"/>
          <w:color w:val="286564"/>
          <w:sz w:val="27"/>
          <w:szCs w:val="27"/>
          <w:rtl/>
        </w:rPr>
        <w:t xml:space="preserve"> </w:t>
      </w:r>
      <w:r>
        <w:rPr>
          <w:rFonts w:ascii="Sakkal Majalla" w:hAnsi="Sakkal Majalla" w:cs="Sakkal Majalla" w:hint="cs"/>
          <w:color w:val="286564"/>
          <w:sz w:val="27"/>
          <w:szCs w:val="27"/>
          <w:rtl/>
        </w:rPr>
        <w:t>ص</w:t>
      </w:r>
      <w:r>
        <w:rPr>
          <w:rFonts w:ascii="NoorTitr" w:hAnsi="NoorTitr" w:cs="NoorTitr" w:hint="cs"/>
          <w:color w:val="286564"/>
          <w:sz w:val="27"/>
          <w:szCs w:val="27"/>
          <w:rtl/>
        </w:rPr>
        <w:t>: 340</w:t>
      </w:r>
    </w:p>
    <w:p w:rsidR="0035436D" w:rsidRDefault="0035436D" w:rsidP="0035436D">
      <w:pPr>
        <w:pStyle w:val="NormalWeb"/>
        <w:bidi/>
        <w:rPr>
          <w:rFonts w:ascii="NoorTitr" w:hAnsi="NoorTitr" w:cs="NoorTitr"/>
          <w:color w:val="286564"/>
          <w:sz w:val="27"/>
          <w:szCs w:val="27"/>
          <w:rtl/>
        </w:rPr>
      </w:pPr>
      <w:r>
        <w:rPr>
          <w:rFonts w:ascii="NoorLotus" w:hAnsi="NoorLotus" w:cs="NoorLotus" w:hint="cs"/>
          <w:color w:val="0F005F"/>
          <w:sz w:val="35"/>
          <w:szCs w:val="35"/>
          <w:rtl/>
        </w:rPr>
        <w:t>2308- 1-</w:t>
      </w:r>
      <w:r>
        <w:rPr>
          <w:rFonts w:ascii="NoorLotus" w:hAnsi="NoorLotus" w:cs="NoorLotus" w:hint="cs"/>
          <w:color w:val="0032DC"/>
          <w:sz w:val="30"/>
          <w:szCs w:val="30"/>
          <w:rtl/>
        </w:rPr>
        <w:t xml:space="preserve"> «6»</w:t>
      </w:r>
      <w:r>
        <w:rPr>
          <w:rFonts w:ascii="Traditional Arabic" w:hAnsi="NoorLotus" w:cs="Traditional Arabic" w:hint="cs"/>
          <w:color w:val="66005C"/>
          <w:sz w:val="35"/>
          <w:szCs w:val="35"/>
          <w:rtl/>
        </w:rPr>
        <w:t xml:space="preserve"> مُحَمَّدُ بْنُ يَعْقُوبَ عَنْ مُحَمَّدِ بْنِ يَحْيَى عَنْ أَحْمَدَ بْنِ مُحَمَّدٍ عَنِ الْحَسَنِ بْنِ مَحْبُوبٍ عَنْ عَلِيِّ بْنِ رِئَابٍ عَنْ أَبِي عُبَيْدَةَ الْحَذَّاءِ قَالَ:</w:t>
      </w:r>
      <w:r>
        <w:rPr>
          <w:rFonts w:ascii="NoorLotus" w:hAnsi="NoorLotus" w:cs="NoorLotus" w:hint="cs"/>
          <w:color w:val="0F005F"/>
          <w:sz w:val="35"/>
          <w:szCs w:val="35"/>
          <w:rtl/>
        </w:rPr>
        <w:t xml:space="preserve"> سَأَلْتُ أَبَا جَعْفَرٍ ع عَنِ الطَّامِثِ تَسْمَعُ السَّجْدَةَ- فَقَالَ إِنْ كَانَتْ مِنَ الْعَزَائِمِ فَلْتَسْجُدْ إِذَا سَمِعَتْهَا.</w:t>
      </w:r>
    </w:p>
    <w:p w:rsidR="0035436D" w:rsidRDefault="0035436D" w:rsidP="0035436D">
      <w:pPr>
        <w:pStyle w:val="NormalWeb"/>
        <w:bidi/>
        <w:rPr>
          <w:rFonts w:ascii="NoorTitr" w:hAnsi="NoorTitr" w:cs="NoorTitr"/>
          <w:color w:val="286564"/>
          <w:sz w:val="27"/>
          <w:szCs w:val="27"/>
          <w:rtl/>
        </w:rPr>
      </w:pPr>
      <w:r>
        <w:rPr>
          <w:rFonts w:ascii="NoorLotus" w:hAnsi="NoorLotus" w:cs="NoorLotus" w:hint="cs"/>
          <w:color w:val="000000"/>
          <w:sz w:val="30"/>
          <w:szCs w:val="30"/>
          <w:rtl/>
        </w:rPr>
        <w:t>وَ</w:t>
      </w:r>
      <w:r>
        <w:rPr>
          <w:rFonts w:ascii="Traditional Arabic" w:hAnsi="NoorLotus" w:cs="Traditional Arabic" w:hint="cs"/>
          <w:color w:val="66005C"/>
          <w:sz w:val="35"/>
          <w:szCs w:val="35"/>
          <w:rtl/>
        </w:rPr>
        <w:t xml:space="preserve"> رَوَاهُ الشَّيْخُ بِإِسْنَادِهِ عَنْ عَلِيِّ بْنِ الْحَسَنِ عَنْ عَمْرِو بْنِ عُثْمَانَ عَنِ الْحَسَنِ بْنِ مَحْبُوبٍ</w:t>
      </w:r>
      <w:r>
        <w:rPr>
          <w:rFonts w:ascii="NoorLotus" w:hAnsi="NoorLotus" w:cs="NoorLotus" w:hint="cs"/>
          <w:color w:val="000000"/>
          <w:sz w:val="30"/>
          <w:szCs w:val="30"/>
          <w:rtl/>
        </w:rPr>
        <w:t xml:space="preserve"> مِثْلَهُ</w:t>
      </w:r>
      <w:r>
        <w:rPr>
          <w:rFonts w:ascii="NoorLotus" w:hAnsi="NoorLotus" w:cs="NoorLotus" w:hint="cs"/>
          <w:color w:val="0032DC"/>
          <w:sz w:val="30"/>
          <w:szCs w:val="30"/>
          <w:rtl/>
        </w:rPr>
        <w:t xml:space="preserve"> «7»</w:t>
      </w:r>
      <w:r>
        <w:rPr>
          <w:rFonts w:ascii="NoorLotus" w:hAnsi="NoorLotus" w:cs="NoorLotus" w:hint="cs"/>
          <w:color w:val="000000"/>
          <w:sz w:val="30"/>
          <w:szCs w:val="30"/>
          <w:rtl/>
        </w:rPr>
        <w:t>.</w:t>
      </w:r>
    </w:p>
    <w:p w:rsidR="0035436D" w:rsidRDefault="0035436D" w:rsidP="0035436D">
      <w:pPr>
        <w:pStyle w:val="NormalWeb"/>
        <w:bidi/>
        <w:rPr>
          <w:rFonts w:ascii="NoorTitr" w:hAnsi="NoorTitr" w:cs="NoorTitr"/>
          <w:color w:val="286564"/>
          <w:sz w:val="27"/>
          <w:szCs w:val="27"/>
          <w:rtl/>
        </w:rPr>
      </w:pPr>
    </w:p>
    <w:p w:rsidR="0035436D" w:rsidRDefault="0035436D" w:rsidP="0035436D">
      <w:pPr>
        <w:pStyle w:val="NormalWeb"/>
        <w:bidi/>
        <w:jc w:val="center"/>
        <w:rPr>
          <w:rFonts w:ascii="NoorLotus" w:hAnsi="NoorLotus" w:cs="NoorLotus"/>
          <w:color w:val="0F005F"/>
          <w:sz w:val="30"/>
          <w:szCs w:val="30"/>
          <w:rtl/>
        </w:rPr>
      </w:pPr>
      <w:r>
        <w:rPr>
          <w:rFonts w:ascii="Sakkal Majalla" w:hAnsi="Sakkal Majalla" w:cs="Sakkal Majalla" w:hint="cs"/>
          <w:color w:val="286564"/>
          <w:sz w:val="27"/>
          <w:szCs w:val="27"/>
          <w:rtl/>
        </w:rPr>
        <w:t>وسائل</w:t>
      </w:r>
      <w:r>
        <w:rPr>
          <w:rFonts w:ascii="NoorTitr" w:hAnsi="NoorTitr" w:cs="NoorTitr" w:hint="cs"/>
          <w:color w:val="286564"/>
          <w:sz w:val="27"/>
          <w:szCs w:val="27"/>
          <w:rtl/>
        </w:rPr>
        <w:t xml:space="preserve"> </w:t>
      </w:r>
      <w:r>
        <w:rPr>
          <w:rFonts w:ascii="Sakkal Majalla" w:hAnsi="Sakkal Majalla" w:cs="Sakkal Majalla" w:hint="cs"/>
          <w:color w:val="286564"/>
          <w:sz w:val="27"/>
          <w:szCs w:val="27"/>
          <w:rtl/>
        </w:rPr>
        <w:t>الشيعة،</w:t>
      </w:r>
      <w:r>
        <w:rPr>
          <w:rFonts w:ascii="NoorTitr" w:hAnsi="NoorTitr" w:cs="NoorTitr" w:hint="cs"/>
          <w:color w:val="286564"/>
          <w:sz w:val="27"/>
          <w:szCs w:val="27"/>
          <w:rtl/>
        </w:rPr>
        <w:t xml:space="preserve"> </w:t>
      </w:r>
      <w:r>
        <w:rPr>
          <w:rFonts w:ascii="Sakkal Majalla" w:hAnsi="Sakkal Majalla" w:cs="Sakkal Majalla" w:hint="cs"/>
          <w:color w:val="286564"/>
          <w:sz w:val="27"/>
          <w:szCs w:val="27"/>
          <w:rtl/>
        </w:rPr>
        <w:t>ج‌</w:t>
      </w:r>
      <w:r>
        <w:rPr>
          <w:rFonts w:ascii="NoorTitr" w:hAnsi="NoorTitr" w:cs="NoorTitr" w:hint="cs"/>
          <w:color w:val="286564"/>
          <w:sz w:val="27"/>
          <w:szCs w:val="27"/>
          <w:rtl/>
        </w:rPr>
        <w:t>2</w:t>
      </w:r>
      <w:r>
        <w:rPr>
          <w:rFonts w:ascii="Sakkal Majalla" w:hAnsi="Sakkal Majalla" w:cs="Sakkal Majalla" w:hint="cs"/>
          <w:color w:val="286564"/>
          <w:sz w:val="27"/>
          <w:szCs w:val="27"/>
          <w:rtl/>
        </w:rPr>
        <w:t>،</w:t>
      </w:r>
      <w:r>
        <w:rPr>
          <w:rFonts w:ascii="NoorTitr" w:hAnsi="NoorTitr" w:cs="NoorTitr" w:hint="cs"/>
          <w:color w:val="286564"/>
          <w:sz w:val="27"/>
          <w:szCs w:val="27"/>
          <w:rtl/>
        </w:rPr>
        <w:t xml:space="preserve"> </w:t>
      </w:r>
      <w:r>
        <w:rPr>
          <w:rFonts w:ascii="Sakkal Majalla" w:hAnsi="Sakkal Majalla" w:cs="Sakkal Majalla" w:hint="cs"/>
          <w:color w:val="286564"/>
          <w:sz w:val="27"/>
          <w:szCs w:val="27"/>
          <w:rtl/>
        </w:rPr>
        <w:t>ص</w:t>
      </w:r>
      <w:r>
        <w:rPr>
          <w:rFonts w:ascii="NoorTitr" w:hAnsi="NoorTitr" w:cs="NoorTitr" w:hint="cs"/>
          <w:color w:val="286564"/>
          <w:sz w:val="27"/>
          <w:szCs w:val="27"/>
          <w:rtl/>
        </w:rPr>
        <w:t>: 341</w:t>
      </w:r>
      <w:r>
        <w:rPr>
          <w:rFonts w:ascii="Sakkal Majalla" w:hAnsi="Sakkal Majalla" w:cs="Sakkal Majalla" w:hint="cs"/>
          <w:color w:val="286564"/>
          <w:sz w:val="27"/>
          <w:szCs w:val="27"/>
          <w:rtl/>
        </w:rPr>
        <w:t>‌</w:t>
      </w:r>
    </w:p>
    <w:p w:rsidR="0035436D" w:rsidRDefault="0035436D" w:rsidP="0035436D">
      <w:pPr>
        <w:rPr>
          <w:rFonts w:ascii="NoorTitr" w:hAnsi="NoorTitr" w:cs="NoorTitr"/>
          <w:color w:val="286564"/>
          <w:sz w:val="27"/>
          <w:szCs w:val="27"/>
          <w:rtl/>
        </w:rPr>
      </w:pPr>
      <w:r>
        <w:rPr>
          <w:rFonts w:ascii="NoorLotus" w:hAnsi="NoorLotus" w:cs="NoorLotus" w:hint="cs"/>
          <w:color w:val="0F005F"/>
          <w:sz w:val="35"/>
          <w:szCs w:val="35"/>
          <w:rtl/>
        </w:rPr>
        <w:t>2309- 2-</w:t>
      </w:r>
      <w:r>
        <w:rPr>
          <w:rFonts w:ascii="NoorLotus" w:hAnsi="NoorLotus" w:cs="NoorLotus" w:hint="cs"/>
          <w:color w:val="0032DC"/>
          <w:sz w:val="30"/>
          <w:szCs w:val="30"/>
          <w:rtl/>
        </w:rPr>
        <w:t xml:space="preserve"> «1»</w:t>
      </w:r>
      <w:r>
        <w:rPr>
          <w:rFonts w:ascii="NoorLotus" w:hAnsi="NoorLotus" w:cs="NoorLotus" w:hint="cs"/>
          <w:color w:val="0F005F"/>
          <w:sz w:val="35"/>
          <w:szCs w:val="35"/>
          <w:rtl/>
        </w:rPr>
        <w:t xml:space="preserve"> وَ</w:t>
      </w:r>
      <w:r>
        <w:rPr>
          <w:rFonts w:ascii="Traditional Arabic" w:hAnsi="NoorLotus" w:cs="Traditional Arabic" w:hint="cs"/>
          <w:color w:val="66005C"/>
          <w:sz w:val="35"/>
          <w:szCs w:val="35"/>
          <w:rtl/>
        </w:rPr>
        <w:t xml:space="preserve"> عَنْ مُحَمَّدِ بْنِ يَحْيَى عَنْ أَحْمَدَ بْنِ مُحَمَّدٍ عَنِ الْحُسَيْنِ بْنِ سَعِيدٍ عَنِ الْقَاسِمِ بْنِ مُحَمَّدٍ عَنْ عَلِيِّ بْنِ أَبِي حَمْزَةَ عَنْ أَبِي بَصِيرٍ قَالَ: قَالَ:</w:t>
      </w:r>
      <w:r>
        <w:rPr>
          <w:rFonts w:ascii="NoorLotus" w:hAnsi="NoorLotus" w:cs="NoorLotus" w:hint="cs"/>
          <w:color w:val="0F005F"/>
          <w:sz w:val="35"/>
          <w:szCs w:val="35"/>
          <w:rtl/>
        </w:rPr>
        <w:t xml:space="preserve"> إِذَا قُرِئَ شَيْ‌ءٌ مِنَ الْعَزَائِمِ الْأَرْبَعِ وَ سَمِعْتَهَا </w:t>
      </w:r>
      <w:r>
        <w:rPr>
          <w:rFonts w:ascii="NoorLotus" w:hAnsi="NoorLotus" w:cs="NoorLotus" w:hint="cs"/>
          <w:color w:val="0F005F"/>
          <w:sz w:val="35"/>
          <w:szCs w:val="35"/>
          <w:rtl/>
        </w:rPr>
        <w:lastRenderedPageBreak/>
        <w:t>فَاسْجُدْ- وَ إِنْ كُنْتَ عَلَى غَيْرِ وُضُوءٍ وَ إِنْ كُنْتَ جُنُباً- وَ إِنْ كَانَتِ الْمَرْأَةُ لَا تُصَلِّي- وَ سَائِرُ الْقُرْآنِ أَنْتَ فِيهِ بِالْخِيَارِ- إِنْ شِئْتَ سَجَدْتَ وَ إِنْ شِئْتَ لَمْ تَسْجُدْ.</w:t>
      </w:r>
    </w:p>
    <w:p w:rsidR="0035436D" w:rsidRDefault="0035436D" w:rsidP="0035436D">
      <w:pPr>
        <w:pStyle w:val="NormalWeb"/>
        <w:bidi/>
        <w:rPr>
          <w:rFonts w:ascii="NoorTitr" w:hAnsi="NoorTitr" w:cs="NoorTitr"/>
          <w:color w:val="286564"/>
          <w:sz w:val="27"/>
          <w:szCs w:val="27"/>
          <w:rtl/>
        </w:rPr>
      </w:pPr>
      <w:r>
        <w:rPr>
          <w:rFonts w:ascii="NoorLotus" w:hAnsi="NoorLotus" w:cs="NoorLotus" w:hint="cs"/>
          <w:color w:val="0F005F"/>
          <w:sz w:val="35"/>
          <w:szCs w:val="35"/>
          <w:rtl/>
        </w:rPr>
        <w:t>2310- 3-</w:t>
      </w:r>
      <w:r>
        <w:rPr>
          <w:rFonts w:ascii="NoorLotus" w:hAnsi="NoorLotus" w:cs="NoorLotus" w:hint="cs"/>
          <w:color w:val="0032DC"/>
          <w:sz w:val="30"/>
          <w:szCs w:val="30"/>
          <w:rtl/>
        </w:rPr>
        <w:t xml:space="preserve"> «2»</w:t>
      </w:r>
      <w:r>
        <w:rPr>
          <w:rFonts w:ascii="Traditional Arabic" w:hAnsi="NoorLotus" w:cs="Traditional Arabic" w:hint="cs"/>
          <w:color w:val="66005C"/>
          <w:sz w:val="35"/>
          <w:szCs w:val="35"/>
          <w:rtl/>
        </w:rPr>
        <w:t xml:space="preserve"> مُحَمَّدُ بْنُ الْحَسَنِ بِإِسْنَادِهِ عَنِ الْحُسَيْنِ بْنِ سَعِيدٍ عَنْ فَضَالَةَ بْنِ أَيُّوبَ عَنِ الْحُسَيْنِ بْنِ عُثْمَانَ عَنْ سَمَاعَةَ عَنْ أَبِي بَصِيرٍ عَنْ أَبِي عَبْدِ اللَّهِ ع قَالَ فِي حَدِيثٍ</w:t>
      </w:r>
      <w:r>
        <w:rPr>
          <w:rFonts w:ascii="NoorLotus" w:hAnsi="NoorLotus" w:cs="NoorLotus" w:hint="cs"/>
          <w:color w:val="0F005F"/>
          <w:sz w:val="35"/>
          <w:szCs w:val="35"/>
          <w:rtl/>
        </w:rPr>
        <w:t xml:space="preserve"> وَ الْحَائِضُ تَسْجُدُ إِذَا سَمِعَتِ السَّجْدَةَ.</w:t>
      </w:r>
    </w:p>
    <w:p w:rsidR="0035436D" w:rsidRDefault="0035436D" w:rsidP="0035436D">
      <w:pPr>
        <w:pStyle w:val="NormalWeb"/>
        <w:bidi/>
        <w:rPr>
          <w:rFonts w:ascii="NoorTitr" w:hAnsi="NoorTitr" w:cs="NoorTitr"/>
          <w:color w:val="286564"/>
          <w:sz w:val="27"/>
          <w:szCs w:val="27"/>
          <w:rtl/>
        </w:rPr>
      </w:pPr>
      <w:r>
        <w:rPr>
          <w:rFonts w:ascii="NoorLotus" w:hAnsi="NoorLotus" w:cs="NoorLotus" w:hint="cs"/>
          <w:color w:val="000000"/>
          <w:sz w:val="30"/>
          <w:szCs w:val="30"/>
          <w:rtl/>
        </w:rPr>
        <w:t>وَ</w:t>
      </w:r>
      <w:r>
        <w:rPr>
          <w:rFonts w:ascii="Traditional Arabic" w:hAnsi="NoorLotus" w:cs="Traditional Arabic" w:hint="cs"/>
          <w:color w:val="66005C"/>
          <w:sz w:val="35"/>
          <w:szCs w:val="35"/>
          <w:rtl/>
        </w:rPr>
        <w:t xml:space="preserve"> رَوَاهُ الْكُلَيْنِيُّ عَنْ أَحْمَدَ بْنِ إِدْرِيسَ عَنْ أَحْمَدَ بْنِ مُحَمَّدٍ عَنِ الْحُسَيْنِ بْنِ سَعِيدٍ</w:t>
      </w:r>
      <w:r>
        <w:rPr>
          <w:rFonts w:ascii="NoorLotus" w:hAnsi="NoorLotus" w:cs="NoorLotus" w:hint="cs"/>
          <w:color w:val="000000"/>
          <w:sz w:val="30"/>
          <w:szCs w:val="30"/>
          <w:rtl/>
        </w:rPr>
        <w:t xml:space="preserve"> مِثْلَهُ</w:t>
      </w:r>
      <w:r>
        <w:rPr>
          <w:rFonts w:ascii="NoorLotus" w:hAnsi="NoorLotus" w:cs="NoorLotus" w:hint="cs"/>
          <w:color w:val="0032DC"/>
          <w:sz w:val="30"/>
          <w:szCs w:val="30"/>
          <w:rtl/>
        </w:rPr>
        <w:t xml:space="preserve"> «3»</w:t>
      </w:r>
      <w:r>
        <w:rPr>
          <w:rFonts w:ascii="NoorLotus" w:hAnsi="NoorLotus" w:cs="NoorLotus" w:hint="cs"/>
          <w:color w:val="000000"/>
          <w:sz w:val="30"/>
          <w:szCs w:val="30"/>
          <w:rtl/>
        </w:rPr>
        <w:t>.</w:t>
      </w:r>
    </w:p>
    <w:p w:rsidR="0035436D" w:rsidRDefault="0035436D" w:rsidP="0035436D">
      <w:pPr>
        <w:pStyle w:val="NormalWeb"/>
        <w:bidi/>
        <w:rPr>
          <w:rFonts w:ascii="NoorTitr" w:hAnsi="NoorTitr" w:cs="NoorTitr"/>
          <w:color w:val="286564"/>
          <w:sz w:val="27"/>
          <w:szCs w:val="27"/>
          <w:rtl/>
        </w:rPr>
      </w:pPr>
      <w:r>
        <w:rPr>
          <w:rFonts w:ascii="NoorLotus" w:hAnsi="NoorLotus" w:cs="NoorLotus" w:hint="cs"/>
          <w:color w:val="6C3934"/>
          <w:sz w:val="21"/>
          <w:szCs w:val="21"/>
          <w:rtl/>
        </w:rPr>
        <w:t>________________________________________</w:t>
      </w:r>
      <w:r>
        <w:rPr>
          <w:rFonts w:ascii="NoorLotus" w:hAnsi="NoorLotus" w:cs="NoorLotus" w:hint="cs"/>
          <w:color w:val="6C3934"/>
          <w:sz w:val="21"/>
          <w:szCs w:val="21"/>
          <w:rtl/>
        </w:rPr>
        <w:br/>
        <w:t>عاملى، حرّ، محمد بن حسن، وسائل الشيعة، 29 جلد، مؤسسه آل البيت عليهم السلام، قم - ايران، اول، 1409 ه‍ ق</w:t>
      </w:r>
    </w:p>
    <w:p w:rsidR="009116BE" w:rsidRDefault="009116BE" w:rsidP="00021263">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يعارضها </w:t>
      </w:r>
      <w:r w:rsidR="004C2DEB">
        <w:rPr>
          <w:rFonts w:ascii="NoorLotus" w:hAnsi="NoorLotus" w:cs="NoorLotus" w:hint="cs"/>
          <w:color w:val="000000"/>
          <w:sz w:val="30"/>
          <w:szCs w:val="30"/>
          <w:rtl/>
        </w:rPr>
        <w:t>روای</w:t>
      </w:r>
      <w:r w:rsidR="00004C2A">
        <w:rPr>
          <w:rFonts w:ascii="NoorLotus" w:hAnsi="NoorLotus" w:cs="NoorLotus" w:hint="cs"/>
          <w:color w:val="000000"/>
          <w:sz w:val="30"/>
          <w:szCs w:val="30"/>
          <w:rtl/>
        </w:rPr>
        <w:t xml:space="preserve">ة </w:t>
      </w:r>
      <w:r>
        <w:rPr>
          <w:rFonts w:ascii="NoorLotus" w:hAnsi="NoorLotus" w:cs="NoorLotus" w:hint="cs"/>
          <w:color w:val="000000"/>
          <w:sz w:val="30"/>
          <w:szCs w:val="30"/>
          <w:rtl/>
        </w:rPr>
        <w:t>عبد اللّه بن سنان</w:t>
      </w:r>
      <w:r w:rsidR="00021263">
        <w:rPr>
          <w:rFonts w:ascii="NoorLotus" w:hAnsi="NoorLotus" w:cs="NoorLotus" w:hint="cs"/>
          <w:color w:val="000000"/>
          <w:sz w:val="30"/>
          <w:szCs w:val="30"/>
          <w:rtl/>
        </w:rPr>
        <w:t xml:space="preserve"> عن أبی</w:t>
      </w:r>
      <w:r>
        <w:rPr>
          <w:rFonts w:ascii="NoorLotus" w:hAnsi="NoorLotus" w:cs="NoorLotus" w:hint="cs"/>
          <w:color w:val="000000"/>
          <w:sz w:val="30"/>
          <w:szCs w:val="30"/>
          <w:rtl/>
        </w:rPr>
        <w:t xml:space="preserve"> عبد اللّه عليه السّلام</w:t>
      </w:r>
    </w:p>
    <w:p w:rsidR="009612C8" w:rsidRDefault="009612C8" w:rsidP="009612C8">
      <w:pPr>
        <w:pStyle w:val="NormalWeb"/>
        <w:bidi/>
        <w:jc w:val="center"/>
        <w:rPr>
          <w:rFonts w:ascii="NoorTitr" w:hAnsi="NoorTitr" w:cs="NoorTitr"/>
          <w:color w:val="000000"/>
          <w:sz w:val="2"/>
          <w:szCs w:val="2"/>
        </w:rPr>
      </w:pPr>
      <w:r>
        <w:rPr>
          <w:rFonts w:ascii="NoorTitr" w:hAnsi="NoorTitr" w:hint="cs"/>
          <w:color w:val="286564"/>
          <w:sz w:val="27"/>
          <w:szCs w:val="27"/>
          <w:rtl/>
        </w:rPr>
        <w:t>وسائل الشيعة؛ ج‌</w:t>
      </w:r>
      <w:r>
        <w:rPr>
          <w:rFonts w:ascii="NoorTitr" w:hAnsi="NoorTitr" w:cs="NoorTitr" w:hint="cs"/>
          <w:color w:val="286564"/>
          <w:sz w:val="27"/>
          <w:szCs w:val="27"/>
          <w:rtl/>
        </w:rPr>
        <w:t>6</w:t>
      </w:r>
      <w:r>
        <w:rPr>
          <w:rFonts w:ascii="NoorTitr" w:hAnsi="NoorTitr" w:hint="cs"/>
          <w:color w:val="286564"/>
          <w:sz w:val="27"/>
          <w:szCs w:val="27"/>
          <w:rtl/>
        </w:rPr>
        <w:t>، ص</w:t>
      </w:r>
      <w:r>
        <w:rPr>
          <w:rFonts w:ascii="NoorTitr" w:hAnsi="NoorTitr" w:cs="NoorTitr" w:hint="cs"/>
          <w:color w:val="286564"/>
          <w:sz w:val="27"/>
          <w:szCs w:val="27"/>
          <w:rtl/>
        </w:rPr>
        <w:t>: 242</w:t>
      </w:r>
    </w:p>
    <w:p w:rsidR="009612C8" w:rsidRDefault="009612C8" w:rsidP="009612C8">
      <w:pPr>
        <w:pStyle w:val="NormalWeb"/>
        <w:bidi/>
        <w:rPr>
          <w:rFonts w:ascii="NoorTitr" w:hAnsi="NoorTitr" w:cs="NoorTitr"/>
          <w:color w:val="286564"/>
          <w:sz w:val="27"/>
          <w:szCs w:val="27"/>
          <w:rtl/>
        </w:rPr>
      </w:pPr>
      <w:r>
        <w:rPr>
          <w:rFonts w:ascii="NoorLotus" w:hAnsi="NoorLotus" w:cs="NoorLotus" w:hint="cs"/>
          <w:color w:val="0F005F"/>
          <w:sz w:val="35"/>
          <w:szCs w:val="35"/>
          <w:rtl/>
        </w:rPr>
        <w:t>7844- 1-</w:t>
      </w:r>
      <w:r>
        <w:rPr>
          <w:rFonts w:ascii="NoorLotus" w:hAnsi="NoorLotus" w:cs="NoorLotus" w:hint="cs"/>
          <w:color w:val="0032DC"/>
          <w:sz w:val="30"/>
          <w:szCs w:val="30"/>
          <w:rtl/>
        </w:rPr>
        <w:t xml:space="preserve"> «7»</w:t>
      </w:r>
      <w:r>
        <w:rPr>
          <w:rFonts w:ascii="Traditional Arabic" w:hAnsi="Traditional Arabic" w:cs="Traditional Arabic" w:hint="cs"/>
          <w:color w:val="66005C"/>
          <w:sz w:val="35"/>
          <w:szCs w:val="35"/>
          <w:rtl/>
        </w:rPr>
        <w:t xml:space="preserve"> مُحَمَّدُ بْنُ يَعْقُوبَ عَنْ عَلِيِّ بْنِ إِبْرَاهِيمَ عَنْ مُحَمَّدِ بْنِ عِيسَى بْنِ عُبَيْدٍ عَنْ يُونُسَ بْنِ عَبْدِ الرَّحْمَنِ عَنْ عَبْدِ اللَّهِ بْنِ سِنَانٍ قَالَ:</w:t>
      </w:r>
      <w:r>
        <w:rPr>
          <w:rFonts w:ascii="NoorLotus" w:hAnsi="NoorLotus" w:cs="NoorLotus" w:hint="cs"/>
          <w:color w:val="0F005F"/>
          <w:sz w:val="35"/>
          <w:szCs w:val="35"/>
          <w:rtl/>
        </w:rPr>
        <w:t xml:space="preserve"> سَأَلْتُ أَبَا عَبْدِ اللَّهِ ع عَنْ رَجُلٍ سَمِعَ السَّجْدَةَ تُقْرَأُ- قَالَ لَا يَسْجُدُ إِلَّا أَنْ يَكُونَ مُنْصِتاً لِقِرَاءَتِهِ- مُسْتَمِعاً لَهَا أَوْ يُصَلِّيَ بِصَلَاتِهِ فَأَمَّا أَنْ يَكُونَ يُصَلِّي فِي نَاحِيَةٍ- وَ أَنْتَ تُصَلِّي فِي نَاحِيَةٍ أُخْرَى فَلَا تَسْجُدْ لِمَا سَمِعْتَ.</w:t>
      </w:r>
    </w:p>
    <w:p w:rsidR="009612C8" w:rsidRDefault="009612C8" w:rsidP="009612C8">
      <w:pPr>
        <w:pStyle w:val="NormalWeb"/>
        <w:bidi/>
        <w:rPr>
          <w:rFonts w:ascii="NoorTitr" w:hAnsi="NoorTitr" w:cs="NoorTitr"/>
          <w:color w:val="286564"/>
          <w:sz w:val="27"/>
          <w:szCs w:val="27"/>
          <w:rtl/>
        </w:rPr>
      </w:pPr>
      <w:r>
        <w:rPr>
          <w:rFonts w:ascii="Traditional Arabic" w:hAnsi="Traditional Arabic" w:cs="Traditional Arabic" w:hint="cs"/>
          <w:color w:val="66005C"/>
          <w:sz w:val="35"/>
          <w:szCs w:val="35"/>
          <w:rtl/>
        </w:rPr>
        <w:t>مُحَمَّدُ بْنُ الْحَسَنِ بِإِسْنَادِهِ عَنْ عَلِيِّ بْنِ إِبْرَاهِيمَ</w:t>
      </w:r>
      <w:r>
        <w:rPr>
          <w:rFonts w:ascii="NoorLotus" w:hAnsi="NoorLotus" w:cs="NoorLotus" w:hint="cs"/>
          <w:color w:val="000000"/>
          <w:sz w:val="30"/>
          <w:szCs w:val="30"/>
          <w:rtl/>
        </w:rPr>
        <w:t xml:space="preserve"> مِثْلَهُ</w:t>
      </w:r>
      <w:r>
        <w:rPr>
          <w:rFonts w:ascii="NoorLotus" w:hAnsi="NoorLotus" w:cs="NoorLotus" w:hint="cs"/>
          <w:color w:val="0032DC"/>
          <w:sz w:val="30"/>
          <w:szCs w:val="30"/>
          <w:rtl/>
        </w:rPr>
        <w:t xml:space="preserve"> «8»</w:t>
      </w:r>
      <w:r>
        <w:rPr>
          <w:rFonts w:ascii="NoorLotus" w:hAnsi="NoorLotus" w:cs="NoorLotus" w:hint="cs"/>
          <w:color w:val="000000"/>
          <w:sz w:val="30"/>
          <w:szCs w:val="30"/>
        </w:rPr>
        <w:t>‌</w:t>
      </w:r>
    </w:p>
    <w:p w:rsidR="009612C8" w:rsidRDefault="009612C8" w:rsidP="009612C8">
      <w:pPr>
        <w:pStyle w:val="NormalWeb"/>
        <w:bidi/>
        <w:rPr>
          <w:rFonts w:ascii="NoorTitr" w:hAnsi="NoorTitr" w:cs="NoorTitr"/>
          <w:color w:val="286564"/>
          <w:sz w:val="27"/>
          <w:szCs w:val="27"/>
          <w:rtl/>
        </w:rPr>
      </w:pPr>
      <w:r>
        <w:rPr>
          <w:rFonts w:ascii="NoorLotus" w:hAnsi="NoorLotus" w:cs="NoorLotus" w:hint="cs"/>
          <w:color w:val="6C3934"/>
          <w:sz w:val="21"/>
          <w:szCs w:val="21"/>
          <w:rtl/>
        </w:rPr>
        <w:t>________________________________________</w:t>
      </w:r>
      <w:r>
        <w:rPr>
          <w:rFonts w:ascii="NoorLotus" w:hAnsi="NoorLotus" w:cs="NoorLotus" w:hint="cs"/>
          <w:color w:val="6C3934"/>
          <w:sz w:val="21"/>
          <w:szCs w:val="21"/>
          <w:rtl/>
        </w:rPr>
        <w:br/>
        <w:t>عاملى، حرّ، محمد بن حسن، وسائل الشيعة، 29 جلد، مؤسسه آل البيت عليهم السلام، قم - ايران، اول، 1409 ه‍ ق</w:t>
      </w:r>
    </w:p>
    <w:p w:rsidR="009612C8" w:rsidRDefault="009612C8" w:rsidP="00021263">
      <w:pPr>
        <w:pStyle w:val="NormalWeb"/>
        <w:bidi/>
        <w:rPr>
          <w:rFonts w:ascii="NoorLotus" w:hAnsi="NoorLotus" w:cs="NoorLotus"/>
          <w:color w:val="000000"/>
          <w:sz w:val="2"/>
          <w:szCs w:val="2"/>
          <w:rtl/>
        </w:rPr>
      </w:pPr>
    </w:p>
    <w:p w:rsidR="00021263" w:rsidRDefault="00021263" w:rsidP="00021263">
      <w:pPr>
        <w:pStyle w:val="NormalWeb"/>
        <w:bidi/>
        <w:rPr>
          <w:rFonts w:ascii="NoorLotus" w:hAnsi="NoorLotus" w:cs="NoorLotus"/>
          <w:color w:val="000000"/>
          <w:sz w:val="2"/>
          <w:szCs w:val="2"/>
        </w:rPr>
      </w:pPr>
    </w:p>
    <w:p w:rsidR="0065270E" w:rsidRDefault="0065270E" w:rsidP="0065270E">
      <w:pPr>
        <w:pStyle w:val="Heading2"/>
        <w:rPr>
          <w:color w:val="000000"/>
          <w:sz w:val="2"/>
          <w:szCs w:val="2"/>
        </w:rPr>
      </w:pPr>
      <w:r>
        <w:rPr>
          <w:rFonts w:hint="cs"/>
          <w:rtl/>
        </w:rPr>
        <w:t>موسوعة الإمام الخوئي؛ ج‌15، ص: 191</w:t>
      </w:r>
      <w:bookmarkStart w:id="0" w:name="_GoBack"/>
      <w:bookmarkEnd w:id="0"/>
    </w:p>
    <w:p w:rsidR="0065270E" w:rsidRDefault="0065270E" w:rsidP="0065270E">
      <w:pPr>
        <w:pStyle w:val="NormalWeb"/>
        <w:bidi/>
        <w:rPr>
          <w:rFonts w:ascii="NoorLotus" w:hAnsi="NoorLotus" w:cs="NoorLotus" w:hint="cs"/>
          <w:color w:val="000000"/>
          <w:sz w:val="30"/>
          <w:szCs w:val="30"/>
          <w:rtl/>
        </w:rPr>
      </w:pPr>
      <w:r>
        <w:rPr>
          <w:rFonts w:ascii="NoorLotus" w:hAnsi="NoorLotus" w:cs="NoorLotus" w:hint="cs"/>
          <w:color w:val="6C3934"/>
          <w:sz w:val="21"/>
          <w:szCs w:val="21"/>
          <w:rtl/>
        </w:rPr>
        <w:t>________________________________________</w:t>
      </w:r>
      <w:r>
        <w:rPr>
          <w:rFonts w:ascii="NoorLotus" w:hAnsi="NoorLotus" w:cs="NoorLotus" w:hint="cs"/>
          <w:color w:val="6C3934"/>
          <w:sz w:val="21"/>
          <w:szCs w:val="21"/>
          <w:rtl/>
        </w:rPr>
        <w:br/>
        <w:t>خويى، سيد ابو القاسم موسوى، موسوعة الإمام الخوئي، 33 جلد، مؤسسة إحياء آثار الإمام الخوئي، قم - ايران، اول، 1418 ه‍ ق</w:t>
      </w:r>
    </w:p>
    <w:p w:rsidR="0065270E" w:rsidRDefault="0065270E" w:rsidP="002A1752">
      <w:pPr>
        <w:pStyle w:val="NormalWeb"/>
        <w:bidi/>
        <w:rPr>
          <w:rFonts w:ascii="NoorTitr" w:hAnsi="NoorTitr" w:cs="NoorTitr"/>
          <w:color w:val="286564"/>
          <w:sz w:val="27"/>
          <w:szCs w:val="27"/>
          <w:rtl/>
        </w:rPr>
      </w:pPr>
    </w:p>
    <w:p w:rsidR="002768B5" w:rsidRDefault="002768B5" w:rsidP="002A1752">
      <w:pPr>
        <w:pStyle w:val="NormalWeb"/>
        <w:bidi/>
        <w:rPr>
          <w:rFonts w:ascii="NoorTitr" w:hAnsi="NoorTitr" w:cs="NoorTitr"/>
          <w:color w:val="286564"/>
          <w:sz w:val="27"/>
          <w:szCs w:val="27"/>
          <w:rtl/>
        </w:rPr>
      </w:pPr>
    </w:p>
    <w:p w:rsidR="002A1752" w:rsidRDefault="002A1752" w:rsidP="002A1752">
      <w:pPr>
        <w:pStyle w:val="NormalWeb"/>
        <w:bidi/>
        <w:rPr>
          <w:rFonts w:ascii="NoorTitr" w:hAnsi="NoorTitr" w:cs="NoorTitr"/>
          <w:color w:val="286564"/>
          <w:sz w:val="27"/>
          <w:szCs w:val="27"/>
          <w:rtl/>
        </w:rPr>
      </w:pPr>
    </w:p>
    <w:p w:rsidR="002A1752" w:rsidRDefault="002A1752" w:rsidP="00C24220">
      <w:pPr>
        <w:pStyle w:val="NormalWeb"/>
        <w:bidi/>
        <w:rPr>
          <w:rFonts w:ascii="NoorTitr" w:hAnsi="NoorTitr" w:cs="NoorTitr"/>
          <w:color w:val="286564"/>
          <w:sz w:val="27"/>
          <w:szCs w:val="27"/>
          <w:rtl/>
        </w:rPr>
      </w:pPr>
    </w:p>
    <w:p w:rsidR="008C70D3" w:rsidRDefault="008C70D3" w:rsidP="00C24220">
      <w:pPr>
        <w:pStyle w:val="NormalWeb"/>
        <w:bidi/>
        <w:rPr>
          <w:rFonts w:ascii="NoorTitr" w:hAnsi="NoorTitr" w:cs="NoorTitr"/>
          <w:color w:val="286564"/>
          <w:sz w:val="27"/>
          <w:szCs w:val="27"/>
          <w:rtl/>
        </w:rPr>
      </w:pPr>
    </w:p>
    <w:p w:rsidR="00C24220" w:rsidRDefault="00C24220" w:rsidP="00C24220">
      <w:pPr>
        <w:pStyle w:val="NormalWeb"/>
        <w:bidi/>
        <w:rPr>
          <w:rFonts w:ascii="NoorTitr" w:hAnsi="NoorTitr" w:cs="NoorTitr"/>
          <w:color w:val="286564"/>
          <w:sz w:val="27"/>
          <w:szCs w:val="27"/>
          <w:rtl/>
        </w:rPr>
      </w:pPr>
    </w:p>
    <w:p w:rsidR="00C24220" w:rsidRDefault="00C24220" w:rsidP="00941485">
      <w:pPr>
        <w:pStyle w:val="NormalWeb"/>
        <w:bidi/>
        <w:rPr>
          <w:rFonts w:ascii="NoorTitr" w:hAnsi="NoorTitr" w:cs="NoorTitr"/>
          <w:color w:val="286564"/>
          <w:sz w:val="27"/>
          <w:szCs w:val="27"/>
          <w:rtl/>
        </w:rPr>
      </w:pPr>
    </w:p>
    <w:p w:rsidR="00380C57" w:rsidRDefault="00380C57" w:rsidP="00941485">
      <w:pPr>
        <w:pStyle w:val="NormalWeb"/>
        <w:bidi/>
        <w:rPr>
          <w:rFonts w:ascii="NoorTitr" w:hAnsi="NoorTitr" w:cs="NoorTitr"/>
          <w:color w:val="286564"/>
          <w:sz w:val="27"/>
          <w:szCs w:val="27"/>
          <w:rtl/>
        </w:rPr>
      </w:pPr>
    </w:p>
    <w:p w:rsidR="00941485" w:rsidRDefault="00941485" w:rsidP="00941485">
      <w:pPr>
        <w:pStyle w:val="NormalWeb"/>
        <w:bidi/>
        <w:rPr>
          <w:rFonts w:ascii="NoorTitr" w:hAnsi="NoorTitr" w:cs="NoorTitr"/>
          <w:color w:val="286564"/>
          <w:sz w:val="27"/>
          <w:szCs w:val="27"/>
          <w:rtl/>
        </w:rPr>
      </w:pPr>
    </w:p>
    <w:p w:rsidR="00941485" w:rsidRDefault="00941485">
      <w:pPr>
        <w:rPr>
          <w:rtl/>
        </w:rPr>
      </w:pPr>
    </w:p>
    <w:p w:rsidR="00AB4B6A" w:rsidRDefault="00AB4B6A">
      <w:pPr>
        <w:rPr>
          <w:rtl/>
        </w:rPr>
      </w:pPr>
    </w:p>
    <w:p w:rsidR="00224504" w:rsidRDefault="00224504"/>
    <w:sectPr w:rsidR="00224504" w:rsidSect="00832D4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271" w:rsidRDefault="00B11271" w:rsidP="003230F3">
      <w:pPr>
        <w:spacing w:after="0" w:line="240" w:lineRule="auto"/>
      </w:pPr>
      <w:r>
        <w:separator/>
      </w:r>
    </w:p>
  </w:endnote>
  <w:endnote w:type="continuationSeparator" w:id="0">
    <w:p w:rsidR="00B11271" w:rsidRDefault="00B11271" w:rsidP="0032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orTitr">
    <w:panose1 w:val="00000400000000000000"/>
    <w:charset w:val="02"/>
    <w:family w:val="auto"/>
    <w:pitch w:val="variable"/>
    <w:sig w:usb0="00000000" w:usb1="10000000" w:usb2="00000000" w:usb3="00000000" w:csb0="80000000" w:csb1="00000000"/>
  </w:font>
  <w:font w:name="NoorNazliBold">
    <w:panose1 w:val="00000000000000000000"/>
    <w:charset w:val="00"/>
    <w:family w:val="roman"/>
    <w:notTrueType/>
    <w:pitch w:val="default"/>
  </w:font>
  <w:font w:name="NoorLotus">
    <w:panose1 w:val="02000400000000000000"/>
    <w:charset w:val="00"/>
    <w:family w:val="auto"/>
    <w:pitch w:val="variable"/>
    <w:sig w:usb0="80002007" w:usb1="80002000" w:usb2="00000008" w:usb3="00000000" w:csb0="00000043" w:csb1="00000000"/>
  </w:font>
  <w:font w:name="me_quran">
    <w:panose1 w:val="02060603050605020204"/>
    <w:charset w:val="B2"/>
    <w:family w:val="roman"/>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271" w:rsidRDefault="00B11271" w:rsidP="003230F3">
      <w:pPr>
        <w:spacing w:after="0" w:line="240" w:lineRule="auto"/>
      </w:pPr>
      <w:r>
        <w:separator/>
      </w:r>
    </w:p>
  </w:footnote>
  <w:footnote w:type="continuationSeparator" w:id="0">
    <w:p w:rsidR="00B11271" w:rsidRDefault="00B11271" w:rsidP="003230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6A"/>
    <w:rsid w:val="00004C2A"/>
    <w:rsid w:val="00021263"/>
    <w:rsid w:val="00102F49"/>
    <w:rsid w:val="00155CC8"/>
    <w:rsid w:val="001A4463"/>
    <w:rsid w:val="00224504"/>
    <w:rsid w:val="002768B5"/>
    <w:rsid w:val="002A1752"/>
    <w:rsid w:val="003230F3"/>
    <w:rsid w:val="0035436D"/>
    <w:rsid w:val="00380C57"/>
    <w:rsid w:val="00485967"/>
    <w:rsid w:val="004C2DEB"/>
    <w:rsid w:val="00566C53"/>
    <w:rsid w:val="0065270E"/>
    <w:rsid w:val="006E0E33"/>
    <w:rsid w:val="00784A99"/>
    <w:rsid w:val="00832D43"/>
    <w:rsid w:val="008C70D3"/>
    <w:rsid w:val="009116BE"/>
    <w:rsid w:val="00941485"/>
    <w:rsid w:val="009612C8"/>
    <w:rsid w:val="00AB14C0"/>
    <w:rsid w:val="00AB4B6A"/>
    <w:rsid w:val="00B11271"/>
    <w:rsid w:val="00C24220"/>
    <w:rsid w:val="00CA0FED"/>
    <w:rsid w:val="00D24204"/>
    <w:rsid w:val="00D6007B"/>
    <w:rsid w:val="00D95CE1"/>
    <w:rsid w:val="00DF413E"/>
    <w:rsid w:val="00EF1B37"/>
    <w:rsid w:val="00F07A55"/>
    <w:rsid w:val="00F6158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D23AC-8AC5-43CD-A100-63DE279D7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1A44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6C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B6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230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0F3"/>
  </w:style>
  <w:style w:type="paragraph" w:styleId="Footer">
    <w:name w:val="footer"/>
    <w:basedOn w:val="Normal"/>
    <w:link w:val="FooterChar"/>
    <w:uiPriority w:val="99"/>
    <w:unhideWhenUsed/>
    <w:rsid w:val="003230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0F3"/>
  </w:style>
  <w:style w:type="character" w:customStyle="1" w:styleId="Heading1Char">
    <w:name w:val="Heading 1 Char"/>
    <w:basedOn w:val="DefaultParagraphFont"/>
    <w:link w:val="Heading1"/>
    <w:uiPriority w:val="9"/>
    <w:rsid w:val="001A446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66C5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29609">
      <w:bodyDiv w:val="1"/>
      <w:marLeft w:val="0"/>
      <w:marRight w:val="0"/>
      <w:marTop w:val="0"/>
      <w:marBottom w:val="0"/>
      <w:divBdr>
        <w:top w:val="none" w:sz="0" w:space="0" w:color="auto"/>
        <w:left w:val="none" w:sz="0" w:space="0" w:color="auto"/>
        <w:bottom w:val="none" w:sz="0" w:space="0" w:color="auto"/>
        <w:right w:val="none" w:sz="0" w:space="0" w:color="auto"/>
      </w:divBdr>
    </w:div>
    <w:div w:id="75983076">
      <w:bodyDiv w:val="1"/>
      <w:marLeft w:val="0"/>
      <w:marRight w:val="0"/>
      <w:marTop w:val="0"/>
      <w:marBottom w:val="0"/>
      <w:divBdr>
        <w:top w:val="none" w:sz="0" w:space="0" w:color="auto"/>
        <w:left w:val="none" w:sz="0" w:space="0" w:color="auto"/>
        <w:bottom w:val="none" w:sz="0" w:space="0" w:color="auto"/>
        <w:right w:val="none" w:sz="0" w:space="0" w:color="auto"/>
      </w:divBdr>
    </w:div>
    <w:div w:id="291904919">
      <w:bodyDiv w:val="1"/>
      <w:marLeft w:val="0"/>
      <w:marRight w:val="0"/>
      <w:marTop w:val="0"/>
      <w:marBottom w:val="0"/>
      <w:divBdr>
        <w:top w:val="none" w:sz="0" w:space="0" w:color="auto"/>
        <w:left w:val="none" w:sz="0" w:space="0" w:color="auto"/>
        <w:bottom w:val="none" w:sz="0" w:space="0" w:color="auto"/>
        <w:right w:val="none" w:sz="0" w:space="0" w:color="auto"/>
      </w:divBdr>
    </w:div>
    <w:div w:id="588737549">
      <w:bodyDiv w:val="1"/>
      <w:marLeft w:val="0"/>
      <w:marRight w:val="0"/>
      <w:marTop w:val="0"/>
      <w:marBottom w:val="0"/>
      <w:divBdr>
        <w:top w:val="none" w:sz="0" w:space="0" w:color="auto"/>
        <w:left w:val="none" w:sz="0" w:space="0" w:color="auto"/>
        <w:bottom w:val="none" w:sz="0" w:space="0" w:color="auto"/>
        <w:right w:val="none" w:sz="0" w:space="0" w:color="auto"/>
      </w:divBdr>
    </w:div>
    <w:div w:id="627665068">
      <w:bodyDiv w:val="1"/>
      <w:marLeft w:val="0"/>
      <w:marRight w:val="0"/>
      <w:marTop w:val="0"/>
      <w:marBottom w:val="0"/>
      <w:divBdr>
        <w:top w:val="none" w:sz="0" w:space="0" w:color="auto"/>
        <w:left w:val="none" w:sz="0" w:space="0" w:color="auto"/>
        <w:bottom w:val="none" w:sz="0" w:space="0" w:color="auto"/>
        <w:right w:val="none" w:sz="0" w:space="0" w:color="auto"/>
      </w:divBdr>
    </w:div>
    <w:div w:id="684677197">
      <w:bodyDiv w:val="1"/>
      <w:marLeft w:val="0"/>
      <w:marRight w:val="0"/>
      <w:marTop w:val="0"/>
      <w:marBottom w:val="0"/>
      <w:divBdr>
        <w:top w:val="none" w:sz="0" w:space="0" w:color="auto"/>
        <w:left w:val="none" w:sz="0" w:space="0" w:color="auto"/>
        <w:bottom w:val="none" w:sz="0" w:space="0" w:color="auto"/>
        <w:right w:val="none" w:sz="0" w:space="0" w:color="auto"/>
      </w:divBdr>
    </w:div>
    <w:div w:id="1178814551">
      <w:bodyDiv w:val="1"/>
      <w:marLeft w:val="0"/>
      <w:marRight w:val="0"/>
      <w:marTop w:val="0"/>
      <w:marBottom w:val="0"/>
      <w:divBdr>
        <w:top w:val="none" w:sz="0" w:space="0" w:color="auto"/>
        <w:left w:val="none" w:sz="0" w:space="0" w:color="auto"/>
        <w:bottom w:val="none" w:sz="0" w:space="0" w:color="auto"/>
        <w:right w:val="none" w:sz="0" w:space="0" w:color="auto"/>
      </w:divBdr>
    </w:div>
    <w:div w:id="1181969651">
      <w:bodyDiv w:val="1"/>
      <w:marLeft w:val="0"/>
      <w:marRight w:val="0"/>
      <w:marTop w:val="0"/>
      <w:marBottom w:val="0"/>
      <w:divBdr>
        <w:top w:val="none" w:sz="0" w:space="0" w:color="auto"/>
        <w:left w:val="none" w:sz="0" w:space="0" w:color="auto"/>
        <w:bottom w:val="none" w:sz="0" w:space="0" w:color="auto"/>
        <w:right w:val="none" w:sz="0" w:space="0" w:color="auto"/>
      </w:divBdr>
    </w:div>
    <w:div w:id="1191143177">
      <w:bodyDiv w:val="1"/>
      <w:marLeft w:val="0"/>
      <w:marRight w:val="0"/>
      <w:marTop w:val="0"/>
      <w:marBottom w:val="0"/>
      <w:divBdr>
        <w:top w:val="none" w:sz="0" w:space="0" w:color="auto"/>
        <w:left w:val="none" w:sz="0" w:space="0" w:color="auto"/>
        <w:bottom w:val="none" w:sz="0" w:space="0" w:color="auto"/>
        <w:right w:val="none" w:sz="0" w:space="0" w:color="auto"/>
      </w:divBdr>
    </w:div>
    <w:div w:id="1229879339">
      <w:bodyDiv w:val="1"/>
      <w:marLeft w:val="0"/>
      <w:marRight w:val="0"/>
      <w:marTop w:val="0"/>
      <w:marBottom w:val="0"/>
      <w:divBdr>
        <w:top w:val="none" w:sz="0" w:space="0" w:color="auto"/>
        <w:left w:val="none" w:sz="0" w:space="0" w:color="auto"/>
        <w:bottom w:val="none" w:sz="0" w:space="0" w:color="auto"/>
        <w:right w:val="none" w:sz="0" w:space="0" w:color="auto"/>
      </w:divBdr>
    </w:div>
    <w:div w:id="1346593289">
      <w:bodyDiv w:val="1"/>
      <w:marLeft w:val="0"/>
      <w:marRight w:val="0"/>
      <w:marTop w:val="0"/>
      <w:marBottom w:val="0"/>
      <w:divBdr>
        <w:top w:val="none" w:sz="0" w:space="0" w:color="auto"/>
        <w:left w:val="none" w:sz="0" w:space="0" w:color="auto"/>
        <w:bottom w:val="none" w:sz="0" w:space="0" w:color="auto"/>
        <w:right w:val="none" w:sz="0" w:space="0" w:color="auto"/>
      </w:divBdr>
    </w:div>
    <w:div w:id="1619797726">
      <w:bodyDiv w:val="1"/>
      <w:marLeft w:val="0"/>
      <w:marRight w:val="0"/>
      <w:marTop w:val="0"/>
      <w:marBottom w:val="0"/>
      <w:divBdr>
        <w:top w:val="none" w:sz="0" w:space="0" w:color="auto"/>
        <w:left w:val="none" w:sz="0" w:space="0" w:color="auto"/>
        <w:bottom w:val="none" w:sz="0" w:space="0" w:color="auto"/>
        <w:right w:val="none" w:sz="0" w:space="0" w:color="auto"/>
      </w:divBdr>
    </w:div>
    <w:div w:id="1622957207">
      <w:bodyDiv w:val="1"/>
      <w:marLeft w:val="0"/>
      <w:marRight w:val="0"/>
      <w:marTop w:val="0"/>
      <w:marBottom w:val="0"/>
      <w:divBdr>
        <w:top w:val="none" w:sz="0" w:space="0" w:color="auto"/>
        <w:left w:val="none" w:sz="0" w:space="0" w:color="auto"/>
        <w:bottom w:val="none" w:sz="0" w:space="0" w:color="auto"/>
        <w:right w:val="none" w:sz="0" w:space="0" w:color="auto"/>
      </w:divBdr>
    </w:div>
    <w:div w:id="1957443520">
      <w:bodyDiv w:val="1"/>
      <w:marLeft w:val="0"/>
      <w:marRight w:val="0"/>
      <w:marTop w:val="0"/>
      <w:marBottom w:val="0"/>
      <w:divBdr>
        <w:top w:val="none" w:sz="0" w:space="0" w:color="auto"/>
        <w:left w:val="none" w:sz="0" w:space="0" w:color="auto"/>
        <w:bottom w:val="none" w:sz="0" w:space="0" w:color="auto"/>
        <w:right w:val="none" w:sz="0" w:space="0" w:color="auto"/>
      </w:divBdr>
    </w:div>
    <w:div w:id="2024671562">
      <w:bodyDiv w:val="1"/>
      <w:marLeft w:val="0"/>
      <w:marRight w:val="0"/>
      <w:marTop w:val="0"/>
      <w:marBottom w:val="0"/>
      <w:divBdr>
        <w:top w:val="none" w:sz="0" w:space="0" w:color="auto"/>
        <w:left w:val="none" w:sz="0" w:space="0" w:color="auto"/>
        <w:bottom w:val="none" w:sz="0" w:space="0" w:color="auto"/>
        <w:right w:val="none" w:sz="0" w:space="0" w:color="auto"/>
      </w:divBdr>
    </w:div>
    <w:div w:id="2096856000">
      <w:bodyDiv w:val="1"/>
      <w:marLeft w:val="0"/>
      <w:marRight w:val="0"/>
      <w:marTop w:val="0"/>
      <w:marBottom w:val="0"/>
      <w:divBdr>
        <w:top w:val="none" w:sz="0" w:space="0" w:color="auto"/>
        <w:left w:val="none" w:sz="0" w:space="0" w:color="auto"/>
        <w:bottom w:val="none" w:sz="0" w:space="0" w:color="auto"/>
        <w:right w:val="none" w:sz="0" w:space="0" w:color="auto"/>
      </w:divBdr>
    </w:div>
    <w:div w:id="212318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6</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reza Moradi</dc:creator>
  <cp:keywords/>
  <dc:description/>
  <cp:lastModifiedBy>Mohamad reza Moradi</cp:lastModifiedBy>
  <cp:revision>4</cp:revision>
  <dcterms:created xsi:type="dcterms:W3CDTF">2019-03-04T09:00:00Z</dcterms:created>
  <dcterms:modified xsi:type="dcterms:W3CDTF">2019-03-09T08:45:00Z</dcterms:modified>
</cp:coreProperties>
</file>