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C48" w:rsidRDefault="00D56A82" w:rsidP="007303B5">
      <w:pPr>
        <w:jc w:val="right"/>
        <w:rPr>
          <w:rFonts w:asciiTheme="majorBidi" w:hAnsiTheme="majorBidi" w:cstheme="majorBidi"/>
          <w:sz w:val="28"/>
          <w:szCs w:val="28"/>
          <w:rtl/>
          <w:lang w:bidi="fa-IR"/>
        </w:rPr>
      </w:pPr>
      <w:r w:rsidRPr="00842C48">
        <w:rPr>
          <w:rFonts w:asciiTheme="majorBidi" w:hAnsiTheme="majorBidi" w:cstheme="majorBidi" w:hint="cs"/>
          <w:sz w:val="28"/>
          <w:szCs w:val="28"/>
          <w:rtl/>
          <w:lang w:bidi="fa-IR"/>
        </w:rPr>
        <w:t>موضوع« مکروه بودن نماز با لباس سیاه »</w:t>
      </w:r>
      <w:r w:rsidR="00842C48" w:rsidRPr="00842C48">
        <w:rPr>
          <w:rFonts w:asciiTheme="majorBidi" w:hAnsiTheme="majorBidi" w:cstheme="majorBidi" w:hint="cs"/>
          <w:sz w:val="28"/>
          <w:szCs w:val="28"/>
          <w:rtl/>
          <w:lang w:bidi="fa-IR"/>
        </w:rPr>
        <w:t xml:space="preserve"> دربین فقهاء امامیه ، یک مساله اتفاقی است ومخالفی در اصل موضوع نیست ؛ البته در مورد  مستثن</w:t>
      </w:r>
      <w:r w:rsidR="007303B5">
        <w:rPr>
          <w:rFonts w:asciiTheme="majorBidi" w:hAnsiTheme="majorBidi" w:cstheme="majorBidi" w:hint="cs"/>
          <w:sz w:val="28"/>
          <w:szCs w:val="28"/>
          <w:rtl/>
          <w:lang w:bidi="fa-IR"/>
        </w:rPr>
        <w:t>ی منه ها اختلافاتی وجود دارد.</w:t>
      </w:r>
    </w:p>
    <w:p w:rsidR="007303B5" w:rsidRDefault="007303B5" w:rsidP="007303B5">
      <w:pPr>
        <w:jc w:val="right"/>
        <w:rPr>
          <w:rFonts w:asciiTheme="majorBidi" w:hAnsiTheme="majorBidi" w:cstheme="majorBidi"/>
          <w:sz w:val="28"/>
          <w:szCs w:val="28"/>
          <w:rtl/>
          <w:lang w:bidi="fa-IR"/>
        </w:rPr>
      </w:pPr>
      <w:r>
        <w:rPr>
          <w:rFonts w:asciiTheme="majorBidi" w:hAnsiTheme="majorBidi" w:cstheme="majorBidi" w:hint="cs"/>
          <w:sz w:val="28"/>
          <w:szCs w:val="28"/>
          <w:rtl/>
          <w:lang w:bidi="fa-IR"/>
        </w:rPr>
        <w:t>بحث روایی مساله:</w:t>
      </w:r>
    </w:p>
    <w:p w:rsidR="000C7B81" w:rsidRDefault="000C7B81" w:rsidP="000C7B81">
      <w:pPr>
        <w:pStyle w:val="NormalWeb"/>
        <w:bidi/>
        <w:rPr>
          <w:rFonts w:ascii="Noor_Titr" w:hAnsi="Noor_Titr" w:cs="Noor_Titr"/>
          <w:color w:val="286564"/>
          <w:sz w:val="27"/>
          <w:szCs w:val="27"/>
          <w:rtl/>
          <w:lang w:bidi="fa-IR"/>
        </w:rPr>
      </w:pPr>
      <w:r>
        <w:rPr>
          <w:rFonts w:ascii="Noor_Lotus" w:hAnsi="Noor_Lotus" w:cs="Noor_Lotus" w:hint="cs"/>
          <w:color w:val="000000"/>
          <w:sz w:val="30"/>
          <w:szCs w:val="30"/>
          <w:rtl/>
          <w:lang w:bidi="fa-IR"/>
        </w:rPr>
        <w:t>في المسألة طائفتان من الروايات:</w:t>
      </w:r>
    </w:p>
    <w:p w:rsidR="000C7B81" w:rsidRDefault="000C7B81" w:rsidP="000C7B81">
      <w:pPr>
        <w:pStyle w:val="NormalWeb"/>
        <w:bidi/>
        <w:rPr>
          <w:rFonts w:ascii="Noor_Titr" w:hAnsi="Noor_Titr" w:cs="Noor_Titr"/>
          <w:color w:val="286564"/>
          <w:sz w:val="27"/>
          <w:szCs w:val="27"/>
          <w:rtl/>
          <w:lang w:bidi="fa-IR"/>
        </w:rPr>
      </w:pPr>
      <w:r>
        <w:rPr>
          <w:rFonts w:ascii="Noor_Lotus" w:hAnsi="Noor_Lotus" w:cs="Noor_Lotus" w:hint="cs"/>
          <w:color w:val="000000"/>
          <w:sz w:val="30"/>
          <w:szCs w:val="30"/>
          <w:rtl/>
          <w:lang w:bidi="fa-IR"/>
        </w:rPr>
        <w:t>الطائفة الأُولى: ما دلّ على كراهة اللباس الأسود في الصلاة.</w:t>
      </w:r>
      <w:r w:rsidR="00DB2BD0" w:rsidRPr="00DB2BD0">
        <w:rPr>
          <w:rFonts w:ascii="Noor_Lotus" w:hAnsi="Noor_Lotus" w:cs="Noor_Lotus" w:hint="cs"/>
          <w:color w:val="000000"/>
          <w:sz w:val="30"/>
          <w:szCs w:val="30"/>
          <w:rtl/>
          <w:lang w:bidi="fa-IR"/>
        </w:rPr>
        <w:t xml:space="preserve"> </w:t>
      </w:r>
      <w:r w:rsidR="00DB2BD0">
        <w:rPr>
          <w:rFonts w:ascii="Noor_Lotus" w:hAnsi="Noor_Lotus" w:cs="Noor_Lotus" w:hint="cs"/>
          <w:color w:val="000000"/>
          <w:sz w:val="30"/>
          <w:szCs w:val="30"/>
          <w:rtl/>
          <w:lang w:bidi="fa-IR"/>
        </w:rPr>
        <w:t>(</w:t>
      </w:r>
      <w:r w:rsidR="00DB2BD0" w:rsidRPr="00621A2E">
        <w:rPr>
          <w:rFonts w:ascii="Noor_Lotus" w:hAnsi="Noor_Lotus" w:cs="Noor_Lotus" w:hint="cs"/>
          <w:color w:val="6C3934"/>
          <w:sz w:val="21"/>
          <w:szCs w:val="21"/>
          <w:rtl/>
          <w:lang w:bidi="fa-IR"/>
        </w:rPr>
        <w:t xml:space="preserve"> </w:t>
      </w:r>
      <w:r w:rsidR="00DB2BD0">
        <w:rPr>
          <w:rFonts w:ascii="Noor_Lotus" w:hAnsi="Noor_Lotus" w:cs="Noor_Lotus" w:hint="cs"/>
          <w:color w:val="6C3934"/>
          <w:sz w:val="21"/>
          <w:szCs w:val="21"/>
          <w:rtl/>
          <w:lang w:bidi="fa-IR"/>
        </w:rPr>
        <w:t>الوسائل: الباب 20 من أبواب لباس المصلّي</w:t>
      </w:r>
      <w:r w:rsidR="00DB2BD0">
        <w:rPr>
          <w:rFonts w:ascii="Noor_Titr" w:hAnsi="Noor_Titr" w:cs="Noor_Titr" w:hint="cs"/>
          <w:color w:val="286564"/>
          <w:sz w:val="27"/>
          <w:szCs w:val="27"/>
          <w:rtl/>
          <w:lang w:bidi="fa-IR"/>
        </w:rPr>
        <w:t>)</w:t>
      </w:r>
    </w:p>
    <w:p w:rsidR="00774C5C" w:rsidRPr="00774C5C" w:rsidRDefault="000C7B81" w:rsidP="00774C5C">
      <w:pPr>
        <w:pStyle w:val="NormalWeb"/>
        <w:bidi/>
        <w:rPr>
          <w:rFonts w:ascii="Noor_Lotus" w:hAnsi="Noor_Lotus" w:cs="Noor_Lotus"/>
          <w:color w:val="000000"/>
          <w:sz w:val="30"/>
          <w:szCs w:val="30"/>
          <w:rtl/>
          <w:lang w:bidi="fa-IR"/>
        </w:rPr>
      </w:pPr>
      <w:r>
        <w:rPr>
          <w:rFonts w:ascii="Noor_Lotus" w:hAnsi="Noor_Lotus" w:cs="Noor_Lotus" w:hint="cs"/>
          <w:color w:val="000000"/>
          <w:sz w:val="30"/>
          <w:szCs w:val="30"/>
          <w:rtl/>
          <w:lang w:bidi="fa-IR"/>
        </w:rPr>
        <w:t>الطائفة الثانية: ما دلّ على كراهة لبس الأسود مطلقاً حتى في غير حال الصلاة.</w:t>
      </w:r>
    </w:p>
    <w:p w:rsidR="00774C5C" w:rsidRDefault="00774C5C" w:rsidP="00774C5C">
      <w:pPr>
        <w:pStyle w:val="NormalWeb"/>
        <w:bidi/>
        <w:rPr>
          <w:rFonts w:ascii="Noor_Titr" w:hAnsi="Noor_Titr" w:cs="Noor_Titr"/>
          <w:color w:val="286564"/>
          <w:sz w:val="27"/>
          <w:szCs w:val="27"/>
          <w:rtl/>
          <w:lang w:bidi="fa-IR"/>
        </w:rPr>
      </w:pPr>
      <w:r>
        <w:rPr>
          <w:rFonts w:asciiTheme="majorBidi" w:hAnsiTheme="majorBidi" w:cstheme="majorBidi" w:hint="cs"/>
          <w:sz w:val="28"/>
          <w:szCs w:val="28"/>
          <w:rtl/>
          <w:lang w:bidi="fa-IR"/>
        </w:rPr>
        <w:t xml:space="preserve">اما الطائفة الاولی </w:t>
      </w:r>
      <w:r>
        <w:rPr>
          <w:rFonts w:ascii="Noor_Lotus" w:hAnsi="Noor_Lotus" w:cs="Noor_Lotus" w:hint="cs"/>
          <w:color w:val="000000"/>
          <w:sz w:val="30"/>
          <w:szCs w:val="30"/>
          <w:rtl/>
          <w:lang w:bidi="fa-IR"/>
        </w:rPr>
        <w:t>: و هي:</w:t>
      </w:r>
    </w:p>
    <w:p w:rsidR="00774C5C" w:rsidRDefault="00774C5C" w:rsidP="00774C5C">
      <w:pPr>
        <w:pStyle w:val="NormalWeb"/>
        <w:bidi/>
        <w:rPr>
          <w:rFonts w:ascii="Noor_Titr" w:hAnsi="Noor_Titr" w:cs="Noor_Titr"/>
          <w:color w:val="286564"/>
          <w:sz w:val="27"/>
          <w:szCs w:val="27"/>
          <w:rtl/>
          <w:lang w:bidi="fa-IR"/>
        </w:rPr>
      </w:pPr>
      <w:r>
        <w:rPr>
          <w:rFonts w:ascii="Noor_Lotus" w:hAnsi="Noor_Lotus" w:cs="Noor_Lotus" w:hint="cs"/>
          <w:color w:val="000000"/>
          <w:sz w:val="30"/>
          <w:szCs w:val="30"/>
          <w:rtl/>
          <w:lang w:bidi="fa-IR"/>
        </w:rPr>
        <w:t>الرواية الأولى: قال الكليني: و روي: لا تصلِّ في ثوب أسود، فأمّا الخف أو الكساء أو العمامة فلا بأس</w:t>
      </w:r>
      <w:r w:rsidR="00621A2E">
        <w:rPr>
          <w:rFonts w:ascii="Noor_Lotus" w:hAnsi="Noor_Lotus" w:cs="Noor_Lotus" w:hint="cs"/>
          <w:color w:val="0032DC"/>
          <w:sz w:val="30"/>
          <w:szCs w:val="30"/>
          <w:rtl/>
          <w:lang w:bidi="fa-IR"/>
        </w:rPr>
        <w:t xml:space="preserve"> </w:t>
      </w:r>
    </w:p>
    <w:p w:rsidR="00774C5C" w:rsidRDefault="00774C5C" w:rsidP="00774C5C">
      <w:pPr>
        <w:pStyle w:val="NormalWeb"/>
        <w:bidi/>
        <w:rPr>
          <w:rFonts w:ascii="Noor_Titr" w:hAnsi="Noor_Titr" w:cs="Noor_Titr"/>
          <w:color w:val="286564"/>
          <w:sz w:val="27"/>
          <w:szCs w:val="27"/>
          <w:rtl/>
          <w:lang w:bidi="fa-IR"/>
        </w:rPr>
      </w:pPr>
      <w:r>
        <w:rPr>
          <w:rFonts w:ascii="Noor_Lotus" w:hAnsi="Noor_Lotus" w:cs="Noor_Lotus" w:hint="cs"/>
          <w:color w:val="000000"/>
          <w:sz w:val="30"/>
          <w:szCs w:val="30"/>
          <w:rtl/>
          <w:lang w:bidi="fa-IR"/>
        </w:rPr>
        <w:t>الرواية الثانية: محمد بن يعقوب عن علي بن محمد عن سهل بن زياد عن محسن بن أحمد عن أبي عبد اللّٰه (عليه السّلام) قال: قلت له أُصلّي في القلنسوة السوداء؟ فقال: لا تصلِّ فيها فإنّها لباس أهل النار</w:t>
      </w:r>
      <w:r w:rsidR="00621A2E">
        <w:rPr>
          <w:rFonts w:ascii="Noor_Lotus" w:hAnsi="Noor_Lotus" w:cs="Noor_Lotus" w:hint="cs"/>
          <w:color w:val="0032DC"/>
          <w:sz w:val="30"/>
          <w:szCs w:val="30"/>
          <w:rtl/>
          <w:lang w:bidi="fa-IR"/>
        </w:rPr>
        <w:t xml:space="preserve"> </w:t>
      </w:r>
    </w:p>
    <w:p w:rsidR="00621A2E" w:rsidRDefault="00774C5C" w:rsidP="00621A2E">
      <w:pPr>
        <w:pStyle w:val="NormalWeb"/>
        <w:bidi/>
        <w:rPr>
          <w:rFonts w:ascii="Noor_Lotus" w:hAnsi="Noor_Lotus" w:cs="Noor_Lotus"/>
          <w:color w:val="000000"/>
          <w:sz w:val="30"/>
          <w:szCs w:val="30"/>
          <w:rtl/>
          <w:lang w:bidi="fa-IR"/>
        </w:rPr>
      </w:pPr>
      <w:r>
        <w:rPr>
          <w:rFonts w:ascii="Noor_Lotus" w:hAnsi="Noor_Lotus" w:cs="Noor_Lotus" w:hint="cs"/>
          <w:color w:val="000000"/>
          <w:sz w:val="30"/>
          <w:szCs w:val="30"/>
          <w:rtl/>
          <w:lang w:bidi="fa-IR"/>
        </w:rPr>
        <w:t>الرواية الثالثة: محمد بن علي بن الحسين في (العلل) عن أبيه عن محمد بن يحيى عن محمد بن أحمد عن سهل بن زياد عن محمد بن سليمان عن رجل عن أبيه عن أبي عبد اللّٰه (عليه السّلام) قال: قلت له: أُصلّي في القلنسوة السوداء قال: لا تصلِّ فيها فإنّها لباس أهل النار</w:t>
      </w:r>
      <w:r w:rsidR="00621A2E">
        <w:rPr>
          <w:rFonts w:ascii="Noor_Lotus" w:hAnsi="Noor_Lotus" w:cs="Noor_Lotus" w:hint="cs"/>
          <w:color w:val="0032DC"/>
          <w:sz w:val="30"/>
          <w:szCs w:val="30"/>
          <w:rtl/>
          <w:lang w:bidi="fa-IR"/>
        </w:rPr>
        <w:t xml:space="preserve"> </w:t>
      </w:r>
      <w:r w:rsidR="00621A2E">
        <w:rPr>
          <w:rFonts w:ascii="Noor_Lotus" w:hAnsi="Noor_Lotus" w:cs="Noor_Lotus" w:hint="cs"/>
          <w:color w:val="000000"/>
          <w:sz w:val="30"/>
          <w:szCs w:val="30"/>
          <w:rtl/>
          <w:lang w:bidi="fa-IR"/>
        </w:rPr>
        <w:t>(</w:t>
      </w:r>
      <w:r w:rsidR="00621A2E" w:rsidRPr="00621A2E">
        <w:rPr>
          <w:rFonts w:ascii="Noor_Lotus" w:hAnsi="Noor_Lotus" w:cs="Noor_Lotus" w:hint="cs"/>
          <w:color w:val="6C3934"/>
          <w:sz w:val="21"/>
          <w:szCs w:val="21"/>
          <w:rtl/>
          <w:lang w:bidi="fa-IR"/>
        </w:rPr>
        <w:t xml:space="preserve"> </w:t>
      </w:r>
      <w:r w:rsidR="00621A2E">
        <w:rPr>
          <w:rFonts w:ascii="Noor_Lotus" w:hAnsi="Noor_Lotus" w:cs="Noor_Lotus" w:hint="cs"/>
          <w:color w:val="6C3934"/>
          <w:sz w:val="21"/>
          <w:szCs w:val="21"/>
          <w:rtl/>
          <w:lang w:bidi="fa-IR"/>
        </w:rPr>
        <w:t>الوسائل: الباب 20 من أبواب لباس المصلّي)</w:t>
      </w:r>
    </w:p>
    <w:p w:rsidR="00774C5C" w:rsidRDefault="00774C5C" w:rsidP="00774C5C">
      <w:pPr>
        <w:pStyle w:val="NormalWeb"/>
        <w:bidi/>
        <w:rPr>
          <w:rFonts w:ascii="Noor_Lotus" w:hAnsi="Noor_Lotus" w:cs="Noor_Lotus"/>
          <w:color w:val="000000"/>
          <w:sz w:val="30"/>
          <w:szCs w:val="30"/>
          <w:rtl/>
          <w:lang w:bidi="fa-IR"/>
        </w:rPr>
      </w:pPr>
      <w:r>
        <w:rPr>
          <w:rFonts w:ascii="Noor_Lotus" w:hAnsi="Noor_Lotus" w:cs="Noor_Lotus" w:hint="cs"/>
          <w:color w:val="000000"/>
          <w:sz w:val="30"/>
          <w:szCs w:val="30"/>
          <w:rtl/>
          <w:lang w:bidi="fa-IR"/>
        </w:rPr>
        <w:t>فأسناد هذه الطائفة من الروايات كلّها ضعيفة فلا تصح للاستدلال.</w:t>
      </w:r>
    </w:p>
    <w:p w:rsidR="00D555F7" w:rsidRDefault="0074138D" w:rsidP="00D555F7">
      <w:pPr>
        <w:pStyle w:val="NormalWeb"/>
        <w:bidi/>
        <w:rPr>
          <w:rFonts w:ascii="Noor_Lotus" w:hAnsi="Noor_Lotus" w:cs="Noor_Lotus"/>
          <w:color w:val="000000"/>
          <w:sz w:val="30"/>
          <w:szCs w:val="30"/>
          <w:rtl/>
          <w:lang w:bidi="fa-IR"/>
        </w:rPr>
      </w:pPr>
      <w:r>
        <w:rPr>
          <w:rFonts w:ascii="Noor_Lotus" w:hAnsi="Noor_Lotus" w:cs="Noor_Lotus" w:hint="cs"/>
          <w:color w:val="000000"/>
          <w:sz w:val="30"/>
          <w:szCs w:val="30"/>
          <w:rtl/>
          <w:lang w:bidi="fa-IR"/>
        </w:rPr>
        <w:t>و</w:t>
      </w:r>
      <w:r w:rsidR="00D555F7">
        <w:rPr>
          <w:rFonts w:ascii="Noor_Lotus" w:hAnsi="Noor_Lotus" w:cs="Noor_Lotus" w:hint="cs"/>
          <w:color w:val="000000"/>
          <w:sz w:val="30"/>
          <w:szCs w:val="30"/>
          <w:rtl/>
          <w:lang w:bidi="fa-IR"/>
        </w:rPr>
        <w:t>اما الطائفة الثانیة</w:t>
      </w:r>
      <w:r w:rsidR="00D555F7" w:rsidRPr="00D555F7">
        <w:rPr>
          <w:rFonts w:ascii="Noor_NazliBold" w:hAnsi="Noor_NazliBold" w:cs="Noor_Lotus" w:hint="cs"/>
          <w:color w:val="6C3A00"/>
          <w:sz w:val="27"/>
          <w:szCs w:val="27"/>
          <w:rtl/>
          <w:lang w:bidi="fa-IR"/>
        </w:rPr>
        <w:t xml:space="preserve"> </w:t>
      </w:r>
      <w:r w:rsidR="00D555F7">
        <w:rPr>
          <w:rFonts w:ascii="Noor_NazliBold" w:hAnsi="Noor_NazliBold" w:cs="Noor_Lotus" w:hint="cs"/>
          <w:color w:val="6C3A00"/>
          <w:sz w:val="27"/>
          <w:szCs w:val="27"/>
          <w:rtl/>
          <w:lang w:bidi="fa-IR"/>
        </w:rPr>
        <w:t>التي استفيد منها كراهة لباس السواد مطلقاً</w:t>
      </w:r>
      <w:r w:rsidR="00D555F7">
        <w:rPr>
          <w:rFonts w:ascii="Noor_Lotus" w:hAnsi="Noor_Lotus" w:cs="Noor_Lotus" w:hint="cs"/>
          <w:color w:val="000000"/>
          <w:sz w:val="30"/>
          <w:szCs w:val="30"/>
          <w:lang w:bidi="fa-IR"/>
        </w:rPr>
        <w:t>‌</w:t>
      </w:r>
      <w:r w:rsidR="00D555F7">
        <w:rPr>
          <w:rFonts w:ascii="Noor_Lotus" w:hAnsi="Noor_Lotus" w:cs="Noor_Lotus" w:hint="cs"/>
          <w:color w:val="000000"/>
          <w:sz w:val="30"/>
          <w:szCs w:val="30"/>
          <w:rtl/>
          <w:lang w:bidi="fa-IR"/>
        </w:rPr>
        <w:t xml:space="preserve"> </w:t>
      </w:r>
      <w:r w:rsidR="007318AC">
        <w:rPr>
          <w:rFonts w:ascii="Noor_Lotus" w:hAnsi="Noor_Lotus" w:cs="Noor_Lotus" w:hint="cs"/>
          <w:color w:val="000000"/>
          <w:sz w:val="30"/>
          <w:szCs w:val="30"/>
          <w:rtl/>
          <w:lang w:bidi="fa-IR"/>
        </w:rPr>
        <w:t xml:space="preserve">فهی روایات فعدة منها معتبرة </w:t>
      </w:r>
      <w:r w:rsidR="00CB023C">
        <w:rPr>
          <w:rFonts w:ascii="Noor_Lotus" w:hAnsi="Noor_Lotus" w:cs="Noor_Lotus" w:hint="cs"/>
          <w:color w:val="000000"/>
          <w:sz w:val="30"/>
          <w:szCs w:val="30"/>
          <w:rtl/>
          <w:lang w:bidi="fa-IR"/>
        </w:rPr>
        <w:t>فمنها:</w:t>
      </w:r>
    </w:p>
    <w:p w:rsidR="002441FF" w:rsidRDefault="00CB023C" w:rsidP="002441FF">
      <w:pPr>
        <w:pStyle w:val="NormalWeb"/>
        <w:bidi/>
        <w:rPr>
          <w:rFonts w:ascii="Noor_Titr" w:hAnsi="Noor_Titr" w:cs="Noor_Titr"/>
          <w:color w:val="286564"/>
          <w:sz w:val="27"/>
          <w:szCs w:val="27"/>
          <w:rtl/>
          <w:lang w:bidi="fa-IR"/>
        </w:rPr>
      </w:pPr>
      <w:r>
        <w:rPr>
          <w:rFonts w:ascii="Traditional Arabic" w:hAnsi="Traditional Arabic" w:cs="Traditional Arabic" w:hint="cs"/>
          <w:color w:val="66005C"/>
          <w:sz w:val="35"/>
          <w:szCs w:val="35"/>
          <w:rtl/>
          <w:lang w:bidi="fa-IR"/>
        </w:rPr>
        <w:t>مُحَمَّدُ بْنُ عَلِيِّ بْنِ الْحُسَيْنِ قَالَ: قَالَ أَمِيرُ الْمُؤْمِنِينَ ع فِيمَا عَلَّمَ أَصْحَابَهُ</w:t>
      </w:r>
      <w:r>
        <w:rPr>
          <w:rFonts w:ascii="Noor_Lotus" w:hAnsi="Noor_Lotus" w:cs="Noor_Lotus" w:hint="cs"/>
          <w:color w:val="0F005F"/>
          <w:sz w:val="35"/>
          <w:szCs w:val="35"/>
          <w:rtl/>
          <w:lang w:bidi="fa-IR"/>
        </w:rPr>
        <w:t xml:space="preserve"> لَا تَلْبَسُوا السَّوَادَ فَإِنَّهُ لِبَاسُ فِرْعَوْنَ.   </w:t>
      </w:r>
      <w:r>
        <w:rPr>
          <w:rFonts w:ascii="Noor_Lotus" w:hAnsi="Noor_Lotus" w:cs="Noor_Lotus" w:hint="cs"/>
          <w:color w:val="000000"/>
          <w:sz w:val="30"/>
          <w:szCs w:val="30"/>
          <w:rtl/>
          <w:lang w:bidi="fa-IR"/>
        </w:rPr>
        <w:t>وَ</w:t>
      </w:r>
      <w:r>
        <w:rPr>
          <w:rFonts w:ascii="Traditional Arabic" w:hAnsi="Traditional Arabic" w:cs="Traditional Arabic" w:hint="cs"/>
          <w:color w:val="66005C"/>
          <w:sz w:val="35"/>
          <w:szCs w:val="35"/>
          <w:rtl/>
          <w:lang w:bidi="fa-IR"/>
        </w:rPr>
        <w:t xml:space="preserve"> رَوَاهُ فِي الْعِلَلِ</w:t>
      </w:r>
      <w:r>
        <w:rPr>
          <w:rFonts w:ascii="Noor_Lotus" w:hAnsi="Noor_Lotus" w:cs="Noor_Lotus" w:hint="cs"/>
          <w:color w:val="0032DC"/>
          <w:sz w:val="30"/>
          <w:szCs w:val="30"/>
          <w:rtl/>
          <w:lang w:bidi="fa-IR"/>
        </w:rPr>
        <w:t xml:space="preserve"> </w:t>
      </w:r>
      <w:r>
        <w:rPr>
          <w:rFonts w:ascii="Traditional Arabic" w:hAnsi="Traditional Arabic" w:cs="Traditional Arabic" w:hint="cs"/>
          <w:color w:val="66005C"/>
          <w:sz w:val="35"/>
          <w:szCs w:val="35"/>
          <w:rtl/>
          <w:lang w:bidi="fa-IR"/>
        </w:rPr>
        <w:t>وَ الْخِصَالِ</w:t>
      </w:r>
      <w:r w:rsidR="002441FF">
        <w:rPr>
          <w:rFonts w:ascii="Noor_Lotus" w:hAnsi="Noor_Lotus" w:cs="Noor_Lotus" w:hint="cs"/>
          <w:color w:val="0032DC"/>
          <w:sz w:val="30"/>
          <w:szCs w:val="30"/>
          <w:rtl/>
          <w:lang w:bidi="fa-IR"/>
        </w:rPr>
        <w:t xml:space="preserve"> </w:t>
      </w:r>
      <w:r>
        <w:rPr>
          <w:rFonts w:ascii="Traditional Arabic" w:hAnsi="Traditional Arabic" w:cs="Traditional Arabic" w:hint="cs"/>
          <w:color w:val="66005C"/>
          <w:sz w:val="35"/>
          <w:szCs w:val="35"/>
          <w:rtl/>
          <w:lang w:bidi="fa-IR"/>
        </w:rPr>
        <w:t>عَنْ أَبِيهِ عَنْ مُحَمَّدِ بْنِ يَحْيَى</w:t>
      </w:r>
      <w:r>
        <w:rPr>
          <w:rFonts w:ascii="Noor_Lotus" w:hAnsi="Noor_Lotus" w:cs="Noor_Lotus" w:hint="cs"/>
          <w:color w:val="000000"/>
          <w:sz w:val="30"/>
          <w:szCs w:val="30"/>
          <w:lang w:bidi="fa-IR"/>
        </w:rPr>
        <w:t>‌</w:t>
      </w:r>
      <w:r>
        <w:rPr>
          <w:rFonts w:ascii="Noor_Lotus" w:hAnsi="Noor_Lotus" w:cs="Noor_Lotus" w:hint="cs"/>
          <w:color w:val="000000"/>
          <w:sz w:val="30"/>
          <w:szCs w:val="30"/>
          <w:rtl/>
          <w:lang w:bidi="fa-IR"/>
        </w:rPr>
        <w:t xml:space="preserve"> </w:t>
      </w:r>
      <w:r>
        <w:rPr>
          <w:rFonts w:ascii="Traditional Arabic" w:hAnsi="Traditional Arabic" w:cs="Traditional Arabic" w:hint="cs"/>
          <w:color w:val="66005C"/>
          <w:sz w:val="35"/>
          <w:szCs w:val="35"/>
          <w:rtl/>
          <w:lang w:bidi="fa-IR"/>
        </w:rPr>
        <w:t>عَنْ مُحَمَّدِ بْنِ أَحْمَدَ عَنْ مُحَمَّدِ بْنِ عِيسَى عَنِ الْقَاسِمِ بْنِ يَحْيَى عَنْ جَدِّهِ الْحَسَنِ بْنِ رَاشِدٍ عَنْ أَبِي بَصِيرٍ عَنْ أَبِي عَبْدِ الل</w:t>
      </w:r>
      <w:r w:rsidR="002441FF">
        <w:rPr>
          <w:rFonts w:ascii="Traditional Arabic" w:hAnsi="Traditional Arabic" w:cs="Traditional Arabic" w:hint="cs"/>
          <w:color w:val="66005C"/>
          <w:sz w:val="35"/>
          <w:szCs w:val="35"/>
          <w:rtl/>
          <w:lang w:bidi="fa-IR"/>
        </w:rPr>
        <w:t>َّهِ عَنْ آبَائِهِ عَنْ أَمِيرِ</w:t>
      </w:r>
      <w:r>
        <w:rPr>
          <w:rFonts w:ascii="Traditional Arabic" w:hAnsi="Traditional Arabic" w:cs="Traditional Arabic" w:hint="cs"/>
          <w:color w:val="66005C"/>
          <w:sz w:val="35"/>
          <w:szCs w:val="35"/>
          <w:rtl/>
          <w:lang w:bidi="fa-IR"/>
        </w:rPr>
        <w:t>الْمُؤْمِنِينَ ع</w:t>
      </w:r>
      <w:r>
        <w:rPr>
          <w:rFonts w:ascii="Noor_Lotus" w:hAnsi="Noor_Lotus" w:cs="Noor_Lotus" w:hint="cs"/>
          <w:color w:val="000000"/>
          <w:sz w:val="30"/>
          <w:szCs w:val="30"/>
          <w:rtl/>
          <w:lang w:bidi="fa-IR"/>
        </w:rPr>
        <w:t xml:space="preserve"> مِثْلَهُ</w:t>
      </w:r>
      <w:r w:rsidR="002441FF">
        <w:rPr>
          <w:rFonts w:ascii="Noor_Lotus" w:hAnsi="Noor_Lotus" w:cs="Noor_Lotus" w:hint="cs"/>
          <w:color w:val="000000"/>
          <w:sz w:val="30"/>
          <w:szCs w:val="30"/>
          <w:rtl/>
          <w:lang w:bidi="fa-IR"/>
        </w:rPr>
        <w:t xml:space="preserve"> (</w:t>
      </w:r>
      <w:r w:rsidR="002441FF">
        <w:rPr>
          <w:rFonts w:ascii="Noor_Titr" w:hAnsi="Noor_Titr" w:cs="Noor_Titr" w:hint="cs"/>
          <w:color w:val="286564"/>
          <w:sz w:val="27"/>
          <w:szCs w:val="27"/>
          <w:rtl/>
          <w:lang w:bidi="fa-IR"/>
        </w:rPr>
        <w:t>وسائل الشيعة، ج‌4، ص: 384‌)</w:t>
      </w:r>
    </w:p>
    <w:p w:rsidR="001345BE" w:rsidRDefault="001345BE" w:rsidP="001345BE">
      <w:pPr>
        <w:pStyle w:val="NormalWeb"/>
        <w:bidi/>
        <w:rPr>
          <w:rFonts w:ascii="Noor_Titr" w:hAnsi="Noor_Titr" w:cs="Noor_Titr"/>
          <w:color w:val="286564"/>
          <w:sz w:val="27"/>
          <w:szCs w:val="27"/>
          <w:rtl/>
          <w:lang w:bidi="fa-IR"/>
        </w:rPr>
      </w:pPr>
      <w:r>
        <w:rPr>
          <w:rFonts w:ascii="Noor_Lotus" w:hAnsi="Noor_Lotus" w:cs="Noor_Lotus" w:hint="cs"/>
          <w:color w:val="000000"/>
          <w:sz w:val="30"/>
          <w:szCs w:val="30"/>
          <w:rtl/>
          <w:lang w:bidi="fa-IR"/>
        </w:rPr>
        <w:lastRenderedPageBreak/>
        <w:t xml:space="preserve">ومنها: </w:t>
      </w:r>
      <w:r>
        <w:rPr>
          <w:rFonts w:ascii="Noor_Lotus" w:hAnsi="Noor_Lotus" w:cs="Noor_Lotus" w:hint="cs"/>
          <w:color w:val="0F005F"/>
          <w:sz w:val="35"/>
          <w:szCs w:val="35"/>
          <w:rtl/>
          <w:lang w:bidi="fa-IR"/>
        </w:rPr>
        <w:t>5467- 7-</w:t>
      </w:r>
      <w:r>
        <w:rPr>
          <w:rFonts w:ascii="Noor_Lotus" w:hAnsi="Noor_Lotus" w:cs="Noor_Lotus" w:hint="cs"/>
          <w:color w:val="0032DC"/>
          <w:sz w:val="30"/>
          <w:szCs w:val="30"/>
          <w:rtl/>
          <w:lang w:bidi="fa-IR"/>
        </w:rPr>
        <w:t xml:space="preserve"> «3»</w:t>
      </w:r>
      <w:r>
        <w:rPr>
          <w:rFonts w:ascii="Noor_Lotus" w:hAnsi="Noor_Lotus" w:cs="Noor_Lotus" w:hint="cs"/>
          <w:color w:val="0F005F"/>
          <w:sz w:val="35"/>
          <w:szCs w:val="35"/>
          <w:rtl/>
          <w:lang w:bidi="fa-IR"/>
        </w:rPr>
        <w:t xml:space="preserve"> وَ</w:t>
      </w:r>
      <w:r>
        <w:rPr>
          <w:rFonts w:ascii="Traditional Arabic" w:hAnsi="Traditional Arabic" w:cs="Traditional Arabic" w:hint="cs"/>
          <w:color w:val="66005C"/>
          <w:sz w:val="35"/>
          <w:szCs w:val="35"/>
          <w:rtl/>
          <w:lang w:bidi="fa-IR"/>
        </w:rPr>
        <w:t xml:space="preserve"> مُحَمَّدُ بْنُ عَلِيِّ بْنِ الْحُسَيْنِ بِإِسْنَادِهِ عَنْ حُذَيْفَةَ بْنِ مَنْصُورٍ أَنَّهُ قَالَ:</w:t>
      </w:r>
      <w:r>
        <w:rPr>
          <w:rFonts w:ascii="Noor_Lotus" w:hAnsi="Noor_Lotus" w:cs="Noor_Lotus" w:hint="cs"/>
          <w:color w:val="0F005F"/>
          <w:sz w:val="35"/>
          <w:szCs w:val="35"/>
          <w:rtl/>
          <w:lang w:bidi="fa-IR"/>
        </w:rPr>
        <w:t xml:space="preserve"> كُنْتُ عِنْدَ أَبِي عَبْدِ اللَّهِ ع بِالْحِيرَةِ- فَأَتَاهُ رَسُولُ أَبِي الْعَبَّاسِ الْخَلِيفَةِ يَدْعُوهُ- فَدَعَا بِمِمْطَرٍ أَحَدُ وَجْهَيْهِ أَسْوَدُ وَ الْآخَرُ أَبْيَضُ- فَلَبِسَهُ ثُمَّ قَالَ ع أَمَا إِنِّي أَلْبَسُهُ- وَ أَنَا أَعْلَمُ أَنَّهُ لِبَاسُ أَهْلِ النَّارِ.</w:t>
      </w:r>
    </w:p>
    <w:p w:rsidR="001345BE" w:rsidRDefault="001345BE" w:rsidP="001345BE">
      <w:pPr>
        <w:pStyle w:val="NormalWeb"/>
        <w:bidi/>
        <w:rPr>
          <w:rFonts w:ascii="Noor_Titr" w:hAnsi="Noor_Titr" w:cs="Noor_Titr"/>
          <w:color w:val="286564"/>
          <w:sz w:val="27"/>
          <w:szCs w:val="27"/>
          <w:rtl/>
          <w:lang w:bidi="fa-IR"/>
        </w:rPr>
      </w:pPr>
      <w:r>
        <w:rPr>
          <w:rFonts w:ascii="Noor_Lotus" w:hAnsi="Noor_Lotus" w:cs="Noor_Lotus" w:hint="cs"/>
          <w:color w:val="000000"/>
          <w:sz w:val="30"/>
          <w:szCs w:val="30"/>
          <w:rtl/>
          <w:lang w:bidi="fa-IR"/>
        </w:rPr>
        <w:t>وَ</w:t>
      </w:r>
      <w:r>
        <w:rPr>
          <w:rFonts w:ascii="Traditional Arabic" w:hAnsi="Traditional Arabic" w:cs="Traditional Arabic" w:hint="cs"/>
          <w:color w:val="66005C"/>
          <w:sz w:val="35"/>
          <w:szCs w:val="35"/>
          <w:rtl/>
          <w:lang w:bidi="fa-IR"/>
        </w:rPr>
        <w:t xml:space="preserve"> رَوَاهُ فِي الْعِلَلِ عَنْ أَبِيهِ عَنْ مُحَمَّدِ بْنِ يَحْيَى عَنْ مُحَمَّدِ بْنِ أَحْمَدَ بْنِ يَحْيَى عَنِ الْحَسَنِ بْنِ الْحُسَيْنِ اللُّؤْلُؤِيِّ عَنْ مُحَمَّدِ بْنِ سِنَانٍ عَنْ حُذَيْفَةَ بْنِ مَنْصُورٍ</w:t>
      </w:r>
      <w:r>
        <w:rPr>
          <w:rFonts w:ascii="Noor_Lotus" w:hAnsi="Noor_Lotus" w:cs="Noor_Lotus" w:hint="cs"/>
          <w:color w:val="0032DC"/>
          <w:sz w:val="30"/>
          <w:szCs w:val="30"/>
          <w:rtl/>
          <w:lang w:bidi="fa-IR"/>
        </w:rPr>
        <w:t xml:space="preserve"> «4»</w:t>
      </w:r>
      <w:r>
        <w:rPr>
          <w:rFonts w:ascii="Noor_Lotus" w:hAnsi="Noor_Lotus" w:cs="Noor_Lotus" w:hint="cs"/>
          <w:color w:val="000000"/>
          <w:sz w:val="30"/>
          <w:szCs w:val="30"/>
          <w:rtl/>
          <w:lang w:bidi="fa-IR"/>
        </w:rPr>
        <w:t xml:space="preserve"> وَ</w:t>
      </w:r>
      <w:r>
        <w:rPr>
          <w:rFonts w:ascii="Traditional Arabic" w:hAnsi="Traditional Arabic" w:cs="Traditional Arabic" w:hint="cs"/>
          <w:color w:val="66005C"/>
          <w:sz w:val="35"/>
          <w:szCs w:val="35"/>
          <w:rtl/>
          <w:lang w:bidi="fa-IR"/>
        </w:rPr>
        <w:t xml:space="preserve"> رَوَاهُ الْكُلَيْنِيُّ عَنْ أَبِي عَلِيٍّ الْأَشْعَرِيِّ عَنْ بَعْضِ أَصْحَابِهِ عَنْ مُحَمَّدِ بْنِ سِنَانٍ</w:t>
      </w:r>
      <w:r>
        <w:rPr>
          <w:rFonts w:ascii="Noor_Lotus" w:hAnsi="Noor_Lotus" w:cs="Noor_Lotus" w:hint="cs"/>
          <w:color w:val="0032DC"/>
          <w:sz w:val="30"/>
          <w:szCs w:val="30"/>
          <w:rtl/>
          <w:lang w:bidi="fa-IR"/>
        </w:rPr>
        <w:t xml:space="preserve"> «5»</w:t>
      </w:r>
      <w:r>
        <w:rPr>
          <w:rFonts w:ascii="Noor_Lotus" w:hAnsi="Noor_Lotus" w:cs="Noor_Lotus" w:hint="cs"/>
          <w:color w:val="000000"/>
          <w:sz w:val="30"/>
          <w:szCs w:val="30"/>
          <w:lang w:bidi="fa-IR"/>
        </w:rPr>
        <w:t>‌</w:t>
      </w:r>
      <w:r>
        <w:rPr>
          <w:rFonts w:ascii="Noor_Lotus" w:hAnsi="Noor_Lotus" w:cs="Noor_Lotus" w:hint="cs"/>
          <w:color w:val="000000"/>
          <w:sz w:val="30"/>
          <w:szCs w:val="30"/>
          <w:rtl/>
          <w:lang w:bidi="fa-IR"/>
        </w:rPr>
        <w:t>(</w:t>
      </w:r>
      <w:r>
        <w:rPr>
          <w:rFonts w:ascii="Noor_Titr" w:hAnsi="Noor_Titr" w:cs="Noor_Titr" w:hint="cs"/>
          <w:color w:val="286564"/>
          <w:sz w:val="27"/>
          <w:szCs w:val="27"/>
          <w:rtl/>
          <w:lang w:bidi="fa-IR"/>
        </w:rPr>
        <w:t>وسائل الشيعة؛ ج‌4، ص: 384)</w:t>
      </w:r>
    </w:p>
    <w:p w:rsidR="006C3743" w:rsidRPr="006C3743" w:rsidRDefault="009C0260" w:rsidP="006C3743">
      <w:pPr>
        <w:pStyle w:val="NormalWeb"/>
        <w:bidi/>
        <w:rPr>
          <w:rFonts w:ascii="NoorLotus" w:hAnsi="NoorLotus" w:cs="NoorLotus"/>
          <w:color w:val="000000"/>
          <w:sz w:val="30"/>
          <w:szCs w:val="30"/>
          <w:lang w:bidi="fa-IR"/>
        </w:rPr>
      </w:pPr>
      <w:r>
        <w:rPr>
          <w:rFonts w:ascii="Noor_Titr" w:hAnsi="Noor_Titr" w:cs="Noor_Titr" w:hint="cs"/>
          <w:color w:val="286564"/>
          <w:sz w:val="27"/>
          <w:szCs w:val="27"/>
          <w:rtl/>
          <w:lang w:bidi="fa-IR"/>
        </w:rPr>
        <w:t>یدل</w:t>
      </w:r>
      <w:r w:rsidR="00A33FC0">
        <w:rPr>
          <w:rFonts w:ascii="Noor_Titr" w:hAnsi="Noor_Titr" w:cs="Noor_Titr" w:hint="cs"/>
          <w:color w:val="286564"/>
          <w:sz w:val="27"/>
          <w:szCs w:val="27"/>
          <w:rtl/>
          <w:lang w:bidi="fa-IR"/>
        </w:rPr>
        <w:t xml:space="preserve"> هذه الفقرة«</w:t>
      </w:r>
      <w:r w:rsidR="00A33FC0" w:rsidRPr="00A33FC0">
        <w:rPr>
          <w:rFonts w:ascii="Noor_Lotus" w:hAnsi="Noor_Lotus" w:cs="Noor_Lotus" w:hint="cs"/>
          <w:color w:val="0F005F"/>
          <w:sz w:val="35"/>
          <w:szCs w:val="35"/>
          <w:rtl/>
          <w:lang w:bidi="fa-IR"/>
        </w:rPr>
        <w:t xml:space="preserve"> </w:t>
      </w:r>
      <w:r w:rsidR="00A33FC0">
        <w:rPr>
          <w:rFonts w:ascii="Noor_Lotus" w:hAnsi="Noor_Lotus" w:cs="Noor_Lotus" w:hint="cs"/>
          <w:color w:val="0F005F"/>
          <w:sz w:val="35"/>
          <w:szCs w:val="35"/>
          <w:rtl/>
          <w:lang w:bidi="fa-IR"/>
        </w:rPr>
        <w:t>أَنَا أَعْلَمُ أَنَّهُ لِبَاسُ أَهْلِ النَّارِ.</w:t>
      </w:r>
      <w:r>
        <w:rPr>
          <w:rFonts w:ascii="Noor_Titr" w:hAnsi="Noor_Titr" w:cs="Noor_Titr" w:hint="cs"/>
          <w:color w:val="286564"/>
          <w:sz w:val="27"/>
          <w:szCs w:val="27"/>
          <w:rtl/>
          <w:lang w:bidi="fa-IR"/>
        </w:rPr>
        <w:t>»علی ا</w:t>
      </w:r>
      <w:r w:rsidR="00E34CC7">
        <w:rPr>
          <w:rFonts w:ascii="Noor_Titr" w:hAnsi="Noor_Titr" w:cs="Noor_Titr" w:hint="cs"/>
          <w:color w:val="286564"/>
          <w:sz w:val="27"/>
          <w:szCs w:val="27"/>
          <w:rtl/>
          <w:lang w:bidi="fa-IR"/>
        </w:rPr>
        <w:t xml:space="preserve">ن الامام </w:t>
      </w:r>
      <w:r w:rsidR="001E6B75">
        <w:rPr>
          <w:rFonts w:ascii="Noor_Titr" w:hAnsi="Noor_Titr" w:cs="Noor_Titr" w:hint="cs"/>
          <w:color w:val="286564"/>
          <w:sz w:val="27"/>
          <w:szCs w:val="27"/>
          <w:rtl/>
          <w:lang w:bidi="fa-IR"/>
        </w:rPr>
        <w:t xml:space="preserve">لایرضی </w:t>
      </w:r>
      <w:r w:rsidR="008F627A">
        <w:rPr>
          <w:rFonts w:ascii="Noor_Titr" w:hAnsi="Noor_Titr" w:cs="Noor_Titr" w:hint="cs"/>
          <w:color w:val="286564"/>
          <w:sz w:val="27"/>
          <w:szCs w:val="27"/>
          <w:rtl/>
          <w:lang w:bidi="fa-IR"/>
        </w:rPr>
        <w:t xml:space="preserve"> </w:t>
      </w:r>
      <w:r w:rsidR="001E6B75">
        <w:rPr>
          <w:rFonts w:ascii="Noor_Titr" w:hAnsi="Noor_Titr" w:cs="Noor_Titr" w:hint="cs"/>
          <w:color w:val="286564"/>
          <w:sz w:val="27"/>
          <w:szCs w:val="27"/>
          <w:rtl/>
          <w:lang w:bidi="fa-IR"/>
        </w:rPr>
        <w:t>ب</w:t>
      </w:r>
      <w:r w:rsidR="008F627A">
        <w:rPr>
          <w:rFonts w:ascii="Noor_Titr" w:hAnsi="Noor_Titr" w:cs="Noor_Titr" w:hint="cs"/>
          <w:color w:val="286564"/>
          <w:sz w:val="27"/>
          <w:szCs w:val="27"/>
          <w:rtl/>
          <w:lang w:bidi="fa-IR"/>
        </w:rPr>
        <w:t>اللباس</w:t>
      </w:r>
      <w:r w:rsidR="00823A9D">
        <w:rPr>
          <w:rFonts w:ascii="Noor_Titr" w:hAnsi="Noor_Titr" w:cs="Noor_Titr" w:hint="cs"/>
          <w:color w:val="286564"/>
          <w:sz w:val="27"/>
          <w:szCs w:val="27"/>
          <w:rtl/>
          <w:lang w:bidi="fa-IR"/>
        </w:rPr>
        <w:t xml:space="preserve">  الاسود  وان کان لبسه</w:t>
      </w:r>
      <w:r w:rsidR="001D7AD6">
        <w:rPr>
          <w:rFonts w:ascii="Noor_Titr" w:hAnsi="Noor_Titr" w:cs="Noor_Titr" w:hint="cs"/>
          <w:color w:val="286564"/>
          <w:sz w:val="27"/>
          <w:szCs w:val="27"/>
          <w:rtl/>
          <w:lang w:bidi="fa-IR"/>
        </w:rPr>
        <w:t xml:space="preserve">. وعدم رضا الامام </w:t>
      </w:r>
      <w:r w:rsidR="00C70538">
        <w:rPr>
          <w:rFonts w:ascii="Noor_Titr" w:hAnsi="Noor_Titr" w:cs="Noor_Titr" w:hint="cs"/>
          <w:color w:val="286564"/>
          <w:sz w:val="27"/>
          <w:szCs w:val="27"/>
          <w:rtl/>
          <w:lang w:bidi="fa-IR"/>
        </w:rPr>
        <w:t>لااقل یثبت بها الکراهة</w:t>
      </w:r>
      <w:r w:rsidR="0054093F">
        <w:rPr>
          <w:rFonts w:ascii="Noor_Titr" w:hAnsi="Noor_Titr" w:cs="Noor_Titr" w:hint="cs"/>
          <w:color w:val="286564"/>
          <w:sz w:val="27"/>
          <w:szCs w:val="27"/>
          <w:rtl/>
          <w:lang w:bidi="fa-IR"/>
        </w:rPr>
        <w:t>.</w:t>
      </w:r>
      <w:r w:rsidR="00847A99">
        <w:rPr>
          <w:rFonts w:ascii="Noor_Titr" w:hAnsi="Noor_Titr" w:cs="Noor_Titr" w:hint="cs"/>
          <w:color w:val="286564"/>
          <w:sz w:val="27"/>
          <w:szCs w:val="27"/>
          <w:rtl/>
          <w:lang w:bidi="fa-IR"/>
        </w:rPr>
        <w:t xml:space="preserve"> علی خصوص مع هذه الروایة«</w:t>
      </w:r>
      <w:r w:rsidR="00847A99" w:rsidRPr="00847A99">
        <w:rPr>
          <w:rFonts w:ascii="NoorLotus" w:hAnsi="NoorLotus" w:cs="NoorLotus" w:hint="cs"/>
          <w:color w:val="000000"/>
          <w:sz w:val="30"/>
          <w:szCs w:val="30"/>
          <w:rtl/>
          <w:lang w:bidi="fa-IR"/>
        </w:rPr>
        <w:t xml:space="preserve"> </w:t>
      </w:r>
      <w:r w:rsidR="00847A99" w:rsidRPr="00847A99">
        <w:rPr>
          <w:rFonts w:ascii="NoorLotus" w:hAnsi="NoorLotus" w:cs="NoorLotus" w:hint="cs"/>
          <w:color w:val="000000"/>
          <w:sz w:val="30"/>
          <w:szCs w:val="30"/>
          <w:rtl/>
          <w:lang w:bidi="fa-IR"/>
        </w:rPr>
        <w:t>عن إسماعيل بن مسلم عن الصادق (عليه السّلام) قال: إنّه أوحى اللّٰه إلى نبي من أنبيائه: قل للمؤمنين لا تلبسوا لباس أعدائي و لا تطعموا مطاعم أعدائي و لا تسلكوا مسالك أعدائي فتكونوا أعدائي كما هم أعدائي</w:t>
      </w:r>
      <w:r w:rsidR="00847A99" w:rsidRPr="00847A99">
        <w:rPr>
          <w:rFonts w:ascii="NoorLotus" w:hAnsi="NoorLotus" w:cs="NoorLotus" w:hint="cs"/>
          <w:color w:val="0032DC"/>
          <w:sz w:val="30"/>
          <w:szCs w:val="30"/>
          <w:rtl/>
          <w:lang w:bidi="fa-IR"/>
        </w:rPr>
        <w:t xml:space="preserve"> «3»</w:t>
      </w:r>
      <w:r w:rsidR="00847A99" w:rsidRPr="00847A99">
        <w:rPr>
          <w:rFonts w:ascii="NoorLotus" w:hAnsi="NoorLotus" w:cs="NoorLotus" w:hint="cs"/>
          <w:color w:val="000000"/>
          <w:sz w:val="30"/>
          <w:szCs w:val="30"/>
          <w:rtl/>
          <w:lang w:bidi="fa-IR"/>
        </w:rPr>
        <w:t>.</w:t>
      </w:r>
      <w:r w:rsidR="006C3743">
        <w:rPr>
          <w:rFonts w:ascii="NoorTitr" w:hAnsi="NoorTitr" w:cs="NoorTitr" w:hint="cs"/>
          <w:color w:val="286564"/>
          <w:sz w:val="27"/>
          <w:szCs w:val="27"/>
          <w:rtl/>
          <w:lang w:bidi="fa-IR"/>
        </w:rPr>
        <w:t>«</w:t>
      </w:r>
      <w:r w:rsidR="006C3743" w:rsidRPr="006C3743">
        <w:rPr>
          <w:rFonts w:ascii="NoorLotus" w:hAnsi="NoorLotus" w:cs="NoorLotus" w:hint="cs"/>
          <w:color w:val="6C3934"/>
          <w:sz w:val="21"/>
          <w:szCs w:val="21"/>
          <w:rtl/>
          <w:lang w:bidi="fa-IR"/>
        </w:rPr>
        <w:t xml:space="preserve"> </w:t>
      </w:r>
      <w:r w:rsidR="006C3743" w:rsidRPr="006C3743">
        <w:rPr>
          <w:rFonts w:ascii="NoorLotus" w:hAnsi="NoorLotus" w:cs="NoorLotus" w:hint="cs"/>
          <w:color w:val="6C3934"/>
          <w:sz w:val="21"/>
          <w:szCs w:val="21"/>
          <w:rtl/>
          <w:lang w:bidi="fa-IR"/>
        </w:rPr>
        <w:t>الوسائل: الباب 19من ابواب لباس مصلی، الحديث</w:t>
      </w:r>
      <w:r w:rsidR="006C3743" w:rsidRPr="006C3743">
        <w:rPr>
          <w:rFonts w:ascii="NoorLotus" w:hAnsi="NoorLotus" w:cs="NoorLotus" w:hint="cs"/>
          <w:color w:val="000000"/>
          <w:sz w:val="30"/>
          <w:szCs w:val="30"/>
          <w:rtl/>
          <w:lang w:bidi="fa-IR"/>
        </w:rPr>
        <w:t>8</w:t>
      </w:r>
      <w:r w:rsidR="006C3743">
        <w:rPr>
          <w:rFonts w:ascii="NoorLotus" w:hAnsi="NoorLotus" w:cs="NoorLotus" w:hint="cs"/>
          <w:color w:val="000000"/>
          <w:sz w:val="30"/>
          <w:szCs w:val="30"/>
          <w:rtl/>
          <w:lang w:bidi="fa-IR"/>
        </w:rPr>
        <w:t>»</w:t>
      </w:r>
    </w:p>
    <w:p w:rsidR="00847A99" w:rsidRPr="00847A99" w:rsidRDefault="00847A99" w:rsidP="00847A99">
      <w:pPr>
        <w:pStyle w:val="NormalWeb"/>
        <w:bidi/>
        <w:rPr>
          <w:rFonts w:ascii="NoorTitr" w:hAnsi="NoorTitr" w:cs="NoorTitr" w:hint="cs"/>
          <w:color w:val="286564"/>
          <w:sz w:val="27"/>
          <w:szCs w:val="27"/>
          <w:rtl/>
          <w:lang w:bidi="fa-IR"/>
        </w:rPr>
      </w:pPr>
    </w:p>
    <w:p w:rsidR="00A33FC0" w:rsidRDefault="00071509" w:rsidP="00A33FC0">
      <w:pPr>
        <w:pStyle w:val="NormalWeb"/>
        <w:bidi/>
        <w:rPr>
          <w:rFonts w:ascii="Noor_Titr" w:hAnsi="Noor_Titr" w:cs="Noor_Titr"/>
          <w:color w:val="286564"/>
          <w:sz w:val="27"/>
          <w:szCs w:val="27"/>
          <w:rtl/>
          <w:lang w:bidi="fa-IR"/>
        </w:rPr>
      </w:pPr>
      <w:r>
        <w:rPr>
          <w:rFonts w:ascii="Noor_Titr" w:hAnsi="Noor_Titr" w:cs="Noor_Titr" w:hint="cs"/>
          <w:color w:val="286564"/>
          <w:sz w:val="27"/>
          <w:szCs w:val="27"/>
          <w:rtl/>
          <w:lang w:bidi="fa-IR"/>
        </w:rPr>
        <w:t xml:space="preserve">فیدل </w:t>
      </w:r>
      <w:r w:rsidR="0068166C">
        <w:rPr>
          <w:rFonts w:ascii="Noor_Titr" w:hAnsi="Noor_Titr" w:cs="Noor_Titr" w:hint="cs"/>
          <w:color w:val="286564"/>
          <w:sz w:val="27"/>
          <w:szCs w:val="27"/>
          <w:rtl/>
          <w:lang w:bidi="fa-IR"/>
        </w:rPr>
        <w:t xml:space="preserve">بهم علی کراهة اللباس الاسود  </w:t>
      </w:r>
      <w:r w:rsidR="00C30BEB">
        <w:rPr>
          <w:rFonts w:ascii="Noor_Titr" w:hAnsi="Noor_Titr" w:cs="Noor_Titr" w:hint="cs"/>
          <w:color w:val="286564"/>
          <w:sz w:val="27"/>
          <w:szCs w:val="27"/>
          <w:rtl/>
          <w:lang w:bidi="fa-IR"/>
        </w:rPr>
        <w:t xml:space="preserve">نعم استثنی منه لبی الاسود فی </w:t>
      </w:r>
      <w:r w:rsidR="00AF7E55">
        <w:rPr>
          <w:rFonts w:ascii="Noor_Titr" w:hAnsi="Noor_Titr" w:cs="Noor_Titr" w:hint="cs"/>
          <w:color w:val="286564"/>
          <w:sz w:val="27"/>
          <w:szCs w:val="27"/>
          <w:rtl/>
          <w:lang w:bidi="fa-IR"/>
        </w:rPr>
        <w:t xml:space="preserve">مأتم الحسین علیه السلام وسائر الائمه </w:t>
      </w:r>
      <w:r w:rsidR="00231EDB">
        <w:rPr>
          <w:rFonts w:ascii="Noor_Titr" w:hAnsi="Noor_Titr" w:cs="Noor_Titr" w:hint="cs"/>
          <w:color w:val="286564"/>
          <w:sz w:val="27"/>
          <w:szCs w:val="27"/>
          <w:rtl/>
          <w:lang w:bidi="fa-IR"/>
        </w:rPr>
        <w:t xml:space="preserve">صلوات الله علیه </w:t>
      </w:r>
      <w:bookmarkStart w:id="0" w:name="_GoBack"/>
      <w:bookmarkEnd w:id="0"/>
    </w:p>
    <w:p w:rsidR="009066DB" w:rsidRDefault="009066DB" w:rsidP="009066DB">
      <w:pPr>
        <w:pStyle w:val="NormalWeb"/>
        <w:bidi/>
        <w:rPr>
          <w:rFonts w:ascii="Noor_Titr" w:hAnsi="Noor_Titr" w:cs="Noor_Titr"/>
          <w:color w:val="286564"/>
          <w:sz w:val="27"/>
          <w:szCs w:val="27"/>
          <w:rtl/>
          <w:lang w:bidi="fa-IR"/>
        </w:rPr>
      </w:pPr>
    </w:p>
    <w:p w:rsidR="00022ADF" w:rsidRDefault="00022ADF" w:rsidP="00022ADF">
      <w:pPr>
        <w:pStyle w:val="NormalWeb"/>
        <w:bidi/>
        <w:rPr>
          <w:rFonts w:ascii="Noor_Titr" w:hAnsi="Noor_Titr" w:cs="Noor_Titr"/>
          <w:color w:val="000000"/>
          <w:sz w:val="2"/>
          <w:szCs w:val="2"/>
          <w:lang w:bidi="fa-IR"/>
        </w:rPr>
      </w:pPr>
    </w:p>
    <w:p w:rsidR="001345BE" w:rsidRDefault="001345BE" w:rsidP="001345BE">
      <w:pPr>
        <w:pStyle w:val="NormalWeb"/>
        <w:bidi/>
        <w:rPr>
          <w:rFonts w:ascii="Noor_Titr" w:hAnsi="Noor_Titr" w:cs="Noor_Titr"/>
          <w:color w:val="286564"/>
          <w:sz w:val="27"/>
          <w:szCs w:val="27"/>
          <w:rtl/>
          <w:lang w:bidi="fa-IR"/>
        </w:rPr>
      </w:pPr>
    </w:p>
    <w:p w:rsidR="005F1759" w:rsidRDefault="005F1759" w:rsidP="005F1759">
      <w:pPr>
        <w:pStyle w:val="NormalWeb"/>
        <w:bidi/>
        <w:rPr>
          <w:rFonts w:ascii="Noor_Lotus" w:hAnsi="Noor_Lotus" w:cs="Noor_Lotus"/>
          <w:color w:val="000000"/>
          <w:sz w:val="30"/>
          <w:szCs w:val="30"/>
          <w:rtl/>
          <w:lang w:bidi="fa-IR"/>
        </w:rPr>
      </w:pPr>
    </w:p>
    <w:p w:rsidR="00CB023C" w:rsidRDefault="00CB023C" w:rsidP="00CB023C">
      <w:pPr>
        <w:pStyle w:val="NormalWeb"/>
        <w:bidi/>
        <w:rPr>
          <w:rFonts w:ascii="Noor_Titr" w:hAnsi="Noor_Titr" w:cs="Noor_Titr"/>
          <w:color w:val="286564"/>
          <w:sz w:val="27"/>
          <w:szCs w:val="27"/>
          <w:rtl/>
          <w:lang w:bidi="fa-IR"/>
        </w:rPr>
      </w:pPr>
    </w:p>
    <w:p w:rsidR="00CB023C" w:rsidRDefault="00CB023C" w:rsidP="00CB023C">
      <w:pPr>
        <w:pStyle w:val="NormalWeb"/>
        <w:bidi/>
        <w:rPr>
          <w:rFonts w:ascii="Noor_Titr" w:hAnsi="Noor_Titr" w:cs="Noor_Titr"/>
          <w:color w:val="286564"/>
          <w:sz w:val="27"/>
          <w:szCs w:val="27"/>
          <w:rtl/>
          <w:lang w:bidi="fa-IR"/>
        </w:rPr>
      </w:pPr>
    </w:p>
    <w:p w:rsidR="00CB023C" w:rsidRDefault="00CB023C" w:rsidP="00CB023C">
      <w:pPr>
        <w:pStyle w:val="NormalWeb"/>
        <w:bidi/>
        <w:rPr>
          <w:rFonts w:ascii="Noor_Titr" w:hAnsi="Noor_Titr" w:cs="Noor_Titr"/>
          <w:color w:val="286564"/>
          <w:sz w:val="27"/>
          <w:szCs w:val="27"/>
          <w:rtl/>
          <w:lang w:bidi="fa-IR"/>
        </w:rPr>
      </w:pPr>
    </w:p>
    <w:p w:rsidR="0074138D" w:rsidRDefault="0074138D" w:rsidP="0074138D">
      <w:pPr>
        <w:pStyle w:val="NormalWeb"/>
        <w:bidi/>
        <w:rPr>
          <w:rFonts w:ascii="Noor_Titr" w:hAnsi="Noor_Titr" w:cs="Noor_Titr"/>
          <w:color w:val="286564"/>
          <w:sz w:val="27"/>
          <w:szCs w:val="27"/>
          <w:rtl/>
          <w:lang w:bidi="fa-IR"/>
        </w:rPr>
      </w:pPr>
    </w:p>
    <w:p w:rsidR="000C7B81" w:rsidRPr="00842C48" w:rsidRDefault="000C7B81" w:rsidP="007303B5">
      <w:pPr>
        <w:jc w:val="right"/>
        <w:rPr>
          <w:rFonts w:asciiTheme="majorBidi" w:hAnsiTheme="majorBidi" w:cstheme="majorBidi"/>
          <w:sz w:val="28"/>
          <w:szCs w:val="28"/>
          <w:rtl/>
          <w:lang w:bidi="fa-IR"/>
        </w:rPr>
      </w:pPr>
    </w:p>
    <w:sectPr w:rsidR="000C7B81" w:rsidRPr="00842C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D3F" w:rsidRDefault="009B4D3F" w:rsidP="005F1759">
      <w:pPr>
        <w:spacing w:after="0" w:line="240" w:lineRule="auto"/>
      </w:pPr>
      <w:r>
        <w:separator/>
      </w:r>
    </w:p>
  </w:endnote>
  <w:endnote w:type="continuationSeparator" w:id="0">
    <w:p w:rsidR="009B4D3F" w:rsidRDefault="009B4D3F" w:rsidP="005F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_Lotus">
    <w:altName w:val="Segoe UI Semilight"/>
    <w:charset w:val="00"/>
    <w:family w:val="auto"/>
    <w:pitch w:val="variable"/>
    <w:sig w:usb0="00000000" w:usb1="80002000" w:usb2="00000008" w:usb3="00000000" w:csb0="00000043" w:csb1="00000000"/>
  </w:font>
  <w:font w:name="Noor_Titr">
    <w:altName w:val="Segoe UI Semibold"/>
    <w:charset w:val="00"/>
    <w:family w:val="auto"/>
    <w:pitch w:val="variable"/>
    <w:sig w:usb0="00000000" w:usb1="80002000" w:usb2="00000008" w:usb3="00000000" w:csb0="00000043" w:csb1="00000000"/>
  </w:font>
  <w:font w:name="Noor_NazliBold">
    <w:panose1 w:val="00000000000000000000"/>
    <w:charset w:val="00"/>
    <w:family w:val="roman"/>
    <w:notTrueType/>
    <w:pitch w:val="default"/>
  </w:font>
  <w:font w:name="Traditional Arabic">
    <w:panose1 w:val="02010000000000000000"/>
    <w:charset w:val="00"/>
    <w:family w:val="roman"/>
    <w:pitch w:val="variable"/>
    <w:sig w:usb0="00002003" w:usb1="80000000" w:usb2="00000008" w:usb3="00000000" w:csb0="00000041" w:csb1="00000000"/>
  </w:font>
  <w:font w:name="NoorLotus">
    <w:panose1 w:val="02000400000000000000"/>
    <w:charset w:val="00"/>
    <w:family w:val="auto"/>
    <w:pitch w:val="variable"/>
    <w:sig w:usb0="80002007" w:usb1="80002000" w:usb2="00000008" w:usb3="00000000" w:csb0="00000043" w:csb1="00000000"/>
  </w:font>
  <w:font w:name="NoorTitr">
    <w:panose1 w:val="020007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D3F" w:rsidRDefault="009B4D3F" w:rsidP="005F1759">
      <w:pPr>
        <w:spacing w:after="0" w:line="240" w:lineRule="auto"/>
      </w:pPr>
      <w:r>
        <w:separator/>
      </w:r>
    </w:p>
  </w:footnote>
  <w:footnote w:type="continuationSeparator" w:id="0">
    <w:p w:rsidR="009B4D3F" w:rsidRDefault="009B4D3F" w:rsidP="005F17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82"/>
    <w:rsid w:val="00022ADF"/>
    <w:rsid w:val="00071509"/>
    <w:rsid w:val="000C7B81"/>
    <w:rsid w:val="001345BE"/>
    <w:rsid w:val="001D7AD6"/>
    <w:rsid w:val="001E6B75"/>
    <w:rsid w:val="002177BC"/>
    <w:rsid w:val="00231EDB"/>
    <w:rsid w:val="002441FF"/>
    <w:rsid w:val="002C078E"/>
    <w:rsid w:val="002E6FCB"/>
    <w:rsid w:val="003957E4"/>
    <w:rsid w:val="0054093F"/>
    <w:rsid w:val="005F1759"/>
    <w:rsid w:val="00621A2E"/>
    <w:rsid w:val="0068166C"/>
    <w:rsid w:val="006C3743"/>
    <w:rsid w:val="007303B5"/>
    <w:rsid w:val="007318AC"/>
    <w:rsid w:val="0074138D"/>
    <w:rsid w:val="00774C5C"/>
    <w:rsid w:val="00823A9D"/>
    <w:rsid w:val="00842C48"/>
    <w:rsid w:val="00847A99"/>
    <w:rsid w:val="008F627A"/>
    <w:rsid w:val="009066DB"/>
    <w:rsid w:val="009B4D3F"/>
    <w:rsid w:val="009C0260"/>
    <w:rsid w:val="00A33FC0"/>
    <w:rsid w:val="00AF7E55"/>
    <w:rsid w:val="00B508E6"/>
    <w:rsid w:val="00C30BEB"/>
    <w:rsid w:val="00C5796B"/>
    <w:rsid w:val="00C70538"/>
    <w:rsid w:val="00CB023C"/>
    <w:rsid w:val="00D369C9"/>
    <w:rsid w:val="00D555F7"/>
    <w:rsid w:val="00D56A82"/>
    <w:rsid w:val="00DB2BD0"/>
    <w:rsid w:val="00DE3D73"/>
    <w:rsid w:val="00E34CC7"/>
    <w:rsid w:val="00F57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732B3-4C83-467E-82FC-6CC02A3E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B8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1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759"/>
  </w:style>
  <w:style w:type="paragraph" w:styleId="Footer">
    <w:name w:val="footer"/>
    <w:basedOn w:val="Normal"/>
    <w:link w:val="FooterChar"/>
    <w:uiPriority w:val="99"/>
    <w:unhideWhenUsed/>
    <w:rsid w:val="005F1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Mohamad reza Moradi</cp:lastModifiedBy>
  <cp:revision>7</cp:revision>
  <dcterms:created xsi:type="dcterms:W3CDTF">2018-07-12T01:38:00Z</dcterms:created>
  <dcterms:modified xsi:type="dcterms:W3CDTF">2018-07-15T07:20:00Z</dcterms:modified>
</cp:coreProperties>
</file>